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Y="217"/>
        <w:tblW w:w="0" w:type="auto"/>
        <w:tblLook w:val="04A0" w:firstRow="1" w:lastRow="0" w:firstColumn="1" w:lastColumn="0" w:noHBand="0" w:noVBand="1"/>
      </w:tblPr>
      <w:tblGrid>
        <w:gridCol w:w="4491"/>
        <w:gridCol w:w="4489"/>
      </w:tblGrid>
      <w:tr w:rsidR="007E7C5E" w:rsidTr="00F2439D">
        <w:trPr>
          <w:trHeight w:val="1124"/>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Pr="00F2439D" w:rsidRDefault="007E7C5E" w:rsidP="007E7C5E">
            <w:pPr>
              <w:rPr>
                <w:b/>
              </w:rPr>
            </w:pPr>
            <w:r w:rsidRPr="00F2439D">
              <w:rPr>
                <w:b/>
              </w:rPr>
              <w:t>Year Group:</w:t>
            </w:r>
            <w:r w:rsidR="0072623A">
              <w:rPr>
                <w:b/>
              </w:rPr>
              <w:t xml:space="preserve"> 1</w:t>
            </w:r>
          </w:p>
          <w:p w:rsidR="007E7C5E" w:rsidRPr="00F2439D" w:rsidRDefault="007E7C5E" w:rsidP="007E7C5E">
            <w:pPr>
              <w:rPr>
                <w:b/>
              </w:rPr>
            </w:pPr>
          </w:p>
          <w:p w:rsidR="007E7C5E" w:rsidRPr="00F2439D" w:rsidRDefault="007E7C5E" w:rsidP="007E7C5E">
            <w:pPr>
              <w:rPr>
                <w:b/>
              </w:rPr>
            </w:pPr>
            <w:r w:rsidRPr="00F2439D">
              <w:rPr>
                <w:b/>
              </w:rPr>
              <w:t>Term:</w:t>
            </w:r>
            <w:r w:rsidR="005C0753" w:rsidRPr="00F2439D">
              <w:rPr>
                <w:b/>
              </w:rPr>
              <w:t xml:space="preserve"> Spring 1</w:t>
            </w:r>
          </w:p>
          <w:p w:rsidR="007E7C5E" w:rsidRDefault="007E7C5E" w:rsidP="007E7C5E"/>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tcPr>
          <w:p w:rsidR="007E7C5E" w:rsidRDefault="00F2439D" w:rsidP="007E7C5E">
            <w:r>
              <w:rPr>
                <w:noProof/>
                <w:lang w:eastAsia="en-GB"/>
              </w:rPr>
              <w:drawing>
                <wp:anchor distT="0" distB="0" distL="114300" distR="114300" simplePos="0" relativeHeight="251660288" behindDoc="0" locked="0" layoutInCell="1" allowOverlap="1">
                  <wp:simplePos x="0" y="0"/>
                  <wp:positionH relativeFrom="margin">
                    <wp:posOffset>-26926</wp:posOffset>
                  </wp:positionH>
                  <wp:positionV relativeFrom="paragraph">
                    <wp:posOffset>4575</wp:posOffset>
                  </wp:positionV>
                  <wp:extent cx="2774197" cy="711756"/>
                  <wp:effectExtent l="19050" t="19050" r="26670" b="1270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74197" cy="711756"/>
                          </a:xfrm>
                          <a:prstGeom prst="rect">
                            <a:avLst/>
                          </a:prstGeom>
                          <a:ln>
                            <a:solidFill>
                              <a:schemeClr val="bg1"/>
                            </a:solidFill>
                          </a:ln>
                        </pic:spPr>
                      </pic:pic>
                    </a:graphicData>
                  </a:graphic>
                  <wp14:sizeRelH relativeFrom="margin">
                    <wp14:pctWidth>0</wp14:pctWidth>
                  </wp14:sizeRelH>
                  <wp14:sizeRelV relativeFrom="margin">
                    <wp14:pctHeight>0</wp14:pctHeight>
                  </wp14:sizeRelV>
                </wp:anchor>
              </w:drawing>
            </w:r>
          </w:p>
        </w:tc>
      </w:tr>
    </w:tbl>
    <w:p w:rsidR="007E7C5E" w:rsidRDefault="00FD48B2">
      <w:r>
        <w:rPr>
          <w:noProof/>
          <w:lang w:eastAsia="en-GB"/>
        </w:rPr>
        <mc:AlternateContent>
          <mc:Choice Requires="wps">
            <w:drawing>
              <wp:anchor distT="45720" distB="45720" distL="114300" distR="114300" simplePos="0" relativeHeight="251659264" behindDoc="0" locked="0" layoutInCell="1" allowOverlap="1">
                <wp:simplePos x="0" y="0"/>
                <wp:positionH relativeFrom="margin">
                  <wp:align>right</wp:align>
                </wp:positionH>
                <wp:positionV relativeFrom="paragraph">
                  <wp:posOffset>983766</wp:posOffset>
                </wp:positionV>
                <wp:extent cx="5711125" cy="728420"/>
                <wp:effectExtent l="19050" t="19050" r="23495" b="1460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1125" cy="728420"/>
                        </a:xfrm>
                        <a:prstGeom prst="rect">
                          <a:avLst/>
                        </a:prstGeom>
                        <a:solidFill>
                          <a:srgbClr val="FFFFFF"/>
                        </a:solidFill>
                        <a:ln w="28575">
                          <a:solidFill>
                            <a:srgbClr val="0070C0"/>
                          </a:solidFill>
                          <a:miter lim="800000"/>
                          <a:headEnd/>
                          <a:tailEnd/>
                        </a:ln>
                      </wps:spPr>
                      <wps:txbx>
                        <w:txbxContent>
                          <w:p w:rsidR="00FD48B2" w:rsidRDefault="00FD48B2">
                            <w:r w:rsidRPr="00F2439D">
                              <w:rPr>
                                <w:b/>
                              </w:rPr>
                              <w:t>This term’s school virtues are</w:t>
                            </w:r>
                            <w:r>
                              <w:t>:</w:t>
                            </w:r>
                          </w:p>
                          <w:p w:rsidR="00DF634F" w:rsidRPr="0047334D" w:rsidRDefault="00DF634F" w:rsidP="00DF634F">
                            <w:pPr>
                              <w:jc w:val="center"/>
                              <w:rPr>
                                <w:sz w:val="28"/>
                              </w:rPr>
                            </w:pPr>
                            <w:r w:rsidRPr="0047334D">
                              <w:rPr>
                                <w:b/>
                                <w:sz w:val="28"/>
                              </w:rPr>
                              <w:t>Faith</w:t>
                            </w:r>
                            <w:r w:rsidRPr="0047334D">
                              <w:rPr>
                                <w:sz w:val="28"/>
                              </w:rPr>
                              <w:t xml:space="preserve"> and </w:t>
                            </w:r>
                            <w:r w:rsidRPr="0047334D">
                              <w:rPr>
                                <w:b/>
                                <w:sz w:val="28"/>
                              </w:rPr>
                              <w:t>Simplicity</w:t>
                            </w:r>
                          </w:p>
                          <w:p w:rsidR="00FD48B2" w:rsidRDefault="00FD48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98.5pt;margin-top:77.45pt;width:449.7pt;height:57.3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" strokecolor="#0070c0" strokeweight="2.25pt">
                <v:textbox>
                  <w:txbxContent>
                    <w:p w:rsidR="00FD48B2" w:rsidRDefault="00FD48B2">
                      <w:r w:rsidRPr="00F2439D">
                        <w:rPr>
                          <w:b/>
                        </w:rPr>
                        <w:t>This term’s school virtues are</w:t>
                      </w:r>
                      <w:r>
                        <w:t>:</w:t>
                      </w:r>
                    </w:p>
                    <w:p w:rsidR="00DF634F" w:rsidRPr="0047334D" w:rsidRDefault="00DF634F" w:rsidP="00DF634F">
                      <w:pPr>
                        <w:jc w:val="center"/>
                        <w:rPr>
                          <w:sz w:val="28"/>
                        </w:rPr>
                      </w:pPr>
                      <w:r w:rsidRPr="0047334D">
                        <w:rPr>
                          <w:b/>
                          <w:sz w:val="28"/>
                        </w:rPr>
                        <w:t>Faith</w:t>
                      </w:r>
                      <w:r w:rsidRPr="0047334D">
                        <w:rPr>
                          <w:sz w:val="28"/>
                        </w:rPr>
                        <w:t xml:space="preserve"> and </w:t>
                      </w:r>
                      <w:r w:rsidRPr="0047334D">
                        <w:rPr>
                          <w:b/>
                          <w:sz w:val="28"/>
                        </w:rPr>
                        <w:t>Simplicity</w:t>
                      </w:r>
                    </w:p>
                    <w:p w:rsidR="00FD48B2" w:rsidRDefault="00FD48B2"/>
                  </w:txbxContent>
                </v:textbox>
                <w10:wrap anchorx="margin"/>
              </v:shape>
            </w:pict>
          </mc:Fallback>
        </mc:AlternateContent>
      </w:r>
    </w:p>
    <w:p w:rsidR="00081623" w:rsidRDefault="00081623"/>
    <w:tbl>
      <w:tblPr>
        <w:tblStyle w:val="TableGrid"/>
        <w:tblpPr w:leftFromText="180" w:rightFromText="180" w:horzAnchor="margin" w:tblpY="2832"/>
        <w:tblW w:w="0" w:type="auto"/>
        <w:tblLook w:val="04A0" w:firstRow="1" w:lastRow="0" w:firstColumn="1" w:lastColumn="0" w:noHBand="0" w:noVBand="1"/>
      </w:tblPr>
      <w:tblGrid>
        <w:gridCol w:w="4489"/>
        <w:gridCol w:w="4491"/>
      </w:tblGrid>
      <w:tr w:rsidR="007E7C5E" w:rsidRPr="00FD48B2" w:rsidTr="00044ABE">
        <w:trPr>
          <w:trHeight w:val="1089"/>
        </w:trPr>
        <w:tc>
          <w:tcPr>
            <w:tcW w:w="9016" w:type="dxa"/>
            <w:gridSpan w:val="2"/>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9C2667" w:rsidRDefault="007E7C5E" w:rsidP="00044ABE">
            <w:pPr>
              <w:jc w:val="center"/>
              <w:rPr>
                <w:rFonts w:cstheme="minorHAnsi"/>
                <w:b/>
                <w:u w:val="single"/>
              </w:rPr>
            </w:pPr>
            <w:r w:rsidRPr="00FD48B2">
              <w:rPr>
                <w:rFonts w:cstheme="minorHAnsi"/>
                <w:b/>
                <w:u w:val="single"/>
              </w:rPr>
              <w:t>Religious Education</w:t>
            </w:r>
          </w:p>
          <w:p w:rsidR="00044ABE" w:rsidRDefault="00044ABE" w:rsidP="00044ABE">
            <w:pPr>
              <w:jc w:val="center"/>
              <w:rPr>
                <w:rFonts w:cstheme="minorHAnsi"/>
                <w:b/>
                <w:u w:val="single"/>
              </w:rPr>
            </w:pPr>
          </w:p>
          <w:p w:rsidR="009C2667" w:rsidRPr="00483A05" w:rsidRDefault="009C2667" w:rsidP="009C2667">
            <w:pPr>
              <w:pStyle w:val="ListParagraph"/>
              <w:numPr>
                <w:ilvl w:val="0"/>
                <w:numId w:val="19"/>
              </w:numPr>
              <w:jc w:val="center"/>
              <w:rPr>
                <w:rFonts w:cstheme="minorHAnsi"/>
                <w:b/>
                <w:sz w:val="18"/>
              </w:rPr>
            </w:pPr>
            <w:r w:rsidRPr="00483A05">
              <w:rPr>
                <w:rFonts w:cstheme="minorHAnsi"/>
                <w:b/>
                <w:sz w:val="18"/>
              </w:rPr>
              <w:t>Special People in the Parish.</w:t>
            </w:r>
          </w:p>
          <w:p w:rsidR="009C2667" w:rsidRPr="009C2667" w:rsidRDefault="009C2667" w:rsidP="009C2667">
            <w:pPr>
              <w:pStyle w:val="ListParagraph"/>
              <w:numPr>
                <w:ilvl w:val="0"/>
                <w:numId w:val="19"/>
              </w:numPr>
              <w:jc w:val="center"/>
              <w:rPr>
                <w:rFonts w:cstheme="minorHAnsi"/>
                <w:b/>
              </w:rPr>
            </w:pPr>
            <w:r w:rsidRPr="00483A05">
              <w:rPr>
                <w:rFonts w:cstheme="minorHAnsi"/>
                <w:b/>
                <w:sz w:val="18"/>
              </w:rPr>
              <w:t>Special Meals within the Christian faith.</w:t>
            </w:r>
          </w:p>
        </w:tc>
      </w:tr>
      <w:tr w:rsidR="007E7C5E" w:rsidRPr="00FD48B2" w:rsidTr="00044ABE">
        <w:trPr>
          <w:trHeight w:val="2231"/>
        </w:trPr>
        <w:tc>
          <w:tcPr>
            <w:tcW w:w="4508" w:type="dxa"/>
            <w:tcBorders>
              <w:top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Maths</w:t>
            </w:r>
          </w:p>
          <w:p w:rsidR="007E7C5E" w:rsidRPr="00FD48B2" w:rsidRDefault="007E7C5E" w:rsidP="007E7C5E">
            <w:pPr>
              <w:jc w:val="center"/>
              <w:rPr>
                <w:rFonts w:cstheme="minorHAnsi"/>
                <w:b/>
                <w:u w:val="single"/>
              </w:rPr>
            </w:pPr>
          </w:p>
          <w:p w:rsidR="0072623A" w:rsidRPr="0072623A" w:rsidRDefault="0072623A" w:rsidP="00EC0245">
            <w:pPr>
              <w:pStyle w:val="ListParagraph"/>
              <w:numPr>
                <w:ilvl w:val="0"/>
                <w:numId w:val="12"/>
              </w:numPr>
              <w:rPr>
                <w:rFonts w:cstheme="minorHAnsi"/>
                <w:b/>
                <w:sz w:val="20"/>
                <w:u w:val="single"/>
              </w:rPr>
            </w:pPr>
            <w:r w:rsidRPr="0072623A">
              <w:rPr>
                <w:rFonts w:cstheme="minorHAnsi"/>
                <w:b/>
                <w:sz w:val="16"/>
              </w:rPr>
              <w:t>Count to and across 50, forwards and backwards</w:t>
            </w:r>
            <w:r>
              <w:rPr>
                <w:rFonts w:cstheme="minorHAnsi"/>
                <w:b/>
                <w:sz w:val="16"/>
              </w:rPr>
              <w:t>.</w:t>
            </w:r>
          </w:p>
          <w:p w:rsidR="0072623A" w:rsidRPr="0072623A" w:rsidRDefault="0072623A" w:rsidP="00EC0245">
            <w:pPr>
              <w:pStyle w:val="ListParagraph"/>
              <w:numPr>
                <w:ilvl w:val="0"/>
                <w:numId w:val="12"/>
              </w:numPr>
              <w:rPr>
                <w:rFonts w:cstheme="minorHAnsi"/>
                <w:b/>
                <w:sz w:val="20"/>
                <w:u w:val="single"/>
              </w:rPr>
            </w:pPr>
            <w:r>
              <w:rPr>
                <w:rFonts w:cstheme="minorHAnsi"/>
                <w:b/>
                <w:sz w:val="16"/>
              </w:rPr>
              <w:t>R</w:t>
            </w:r>
            <w:r w:rsidRPr="0072623A">
              <w:rPr>
                <w:rFonts w:cstheme="minorHAnsi"/>
                <w:b/>
                <w:sz w:val="16"/>
              </w:rPr>
              <w:t>ead and write numbers to 50 in numerals.</w:t>
            </w:r>
          </w:p>
          <w:p w:rsidR="0072623A" w:rsidRPr="0072623A" w:rsidRDefault="0072623A" w:rsidP="00EC0245">
            <w:pPr>
              <w:pStyle w:val="ListParagraph"/>
              <w:numPr>
                <w:ilvl w:val="0"/>
                <w:numId w:val="12"/>
              </w:numPr>
              <w:rPr>
                <w:rFonts w:cstheme="minorHAnsi"/>
                <w:b/>
                <w:sz w:val="20"/>
                <w:u w:val="single"/>
              </w:rPr>
            </w:pPr>
            <w:r w:rsidRPr="0072623A">
              <w:rPr>
                <w:rFonts w:cstheme="minorHAnsi"/>
                <w:b/>
                <w:sz w:val="16"/>
              </w:rPr>
              <w:t xml:space="preserve">Ordering numbers. </w:t>
            </w:r>
          </w:p>
          <w:p w:rsidR="0072623A" w:rsidRPr="0072623A" w:rsidRDefault="0072623A" w:rsidP="00EC0245">
            <w:pPr>
              <w:pStyle w:val="ListParagraph"/>
              <w:numPr>
                <w:ilvl w:val="0"/>
                <w:numId w:val="12"/>
              </w:numPr>
              <w:rPr>
                <w:rFonts w:cstheme="minorHAnsi"/>
                <w:b/>
                <w:sz w:val="20"/>
                <w:u w:val="single"/>
              </w:rPr>
            </w:pPr>
            <w:r>
              <w:rPr>
                <w:rFonts w:cstheme="minorHAnsi"/>
                <w:b/>
                <w:sz w:val="16"/>
              </w:rPr>
              <w:t>Finding o</w:t>
            </w:r>
            <w:r w:rsidRPr="0072623A">
              <w:rPr>
                <w:rFonts w:cstheme="minorHAnsi"/>
                <w:b/>
                <w:sz w:val="16"/>
              </w:rPr>
              <w:t xml:space="preserve">ne more and one less. </w:t>
            </w:r>
          </w:p>
          <w:p w:rsidR="007E7C5E" w:rsidRPr="0072623A" w:rsidRDefault="0072623A" w:rsidP="00EC0245">
            <w:pPr>
              <w:pStyle w:val="ListParagraph"/>
              <w:numPr>
                <w:ilvl w:val="0"/>
                <w:numId w:val="12"/>
              </w:numPr>
              <w:rPr>
                <w:rFonts w:cstheme="minorHAnsi"/>
                <w:b/>
                <w:sz w:val="20"/>
                <w:u w:val="single"/>
              </w:rPr>
            </w:pPr>
            <w:r w:rsidRPr="0072623A">
              <w:rPr>
                <w:rFonts w:cstheme="minorHAnsi"/>
                <w:b/>
                <w:sz w:val="16"/>
              </w:rPr>
              <w:t>Count in multiples of twos, fives and tens.</w:t>
            </w:r>
          </w:p>
          <w:p w:rsidR="0072623A" w:rsidRPr="0072623A" w:rsidRDefault="0072623A" w:rsidP="00EC0245">
            <w:pPr>
              <w:pStyle w:val="ListParagraph"/>
              <w:numPr>
                <w:ilvl w:val="0"/>
                <w:numId w:val="12"/>
              </w:numPr>
              <w:rPr>
                <w:rFonts w:cstheme="minorHAnsi"/>
                <w:b/>
                <w:sz w:val="20"/>
              </w:rPr>
            </w:pPr>
            <w:r w:rsidRPr="0072623A">
              <w:rPr>
                <w:rFonts w:cstheme="minorHAnsi"/>
                <w:b/>
                <w:sz w:val="16"/>
              </w:rPr>
              <w:t>Add one‐digit and two‐digit numbers to 20</w:t>
            </w:r>
            <w:r>
              <w:rPr>
                <w:rFonts w:cstheme="minorHAnsi"/>
                <w:b/>
                <w:sz w:val="16"/>
              </w:rPr>
              <w:t>.</w:t>
            </w: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English</w:t>
            </w:r>
          </w:p>
          <w:p w:rsidR="00FD48B2" w:rsidRDefault="00FD48B2" w:rsidP="007E7C5E">
            <w:pPr>
              <w:jc w:val="center"/>
              <w:rPr>
                <w:rFonts w:cstheme="minorHAnsi"/>
                <w:b/>
                <w:u w:val="single"/>
              </w:rPr>
            </w:pPr>
          </w:p>
          <w:p w:rsidR="00FD48B2" w:rsidRDefault="0072623A" w:rsidP="00FD48B2">
            <w:pPr>
              <w:rPr>
                <w:rFonts w:cstheme="minorHAnsi"/>
                <w:b/>
                <w:sz w:val="16"/>
              </w:rPr>
            </w:pPr>
            <w:r>
              <w:rPr>
                <w:rFonts w:cstheme="minorHAnsi"/>
                <w:b/>
                <w:sz w:val="16"/>
              </w:rPr>
              <w:t>In Writing this half term, we will be writing about the story of ‘The Tiger Who Came to Tea’ by Judith Kerr. We will be producing some poetry based on ‘An Elephant’s sleepover’ by Conrad Burdekin and writing about their visit to our local church.</w:t>
            </w:r>
          </w:p>
          <w:p w:rsidR="0072623A" w:rsidRDefault="0072623A" w:rsidP="00FD48B2">
            <w:pPr>
              <w:rPr>
                <w:rFonts w:cstheme="minorHAnsi"/>
                <w:b/>
                <w:sz w:val="16"/>
              </w:rPr>
            </w:pPr>
          </w:p>
          <w:p w:rsidR="00DF634F" w:rsidRPr="00044ABE" w:rsidRDefault="0072623A" w:rsidP="00FD48B2">
            <w:pPr>
              <w:rPr>
                <w:rFonts w:cstheme="minorHAnsi"/>
                <w:b/>
                <w:sz w:val="16"/>
              </w:rPr>
            </w:pPr>
            <w:r>
              <w:rPr>
                <w:rFonts w:cstheme="minorHAnsi"/>
                <w:b/>
                <w:sz w:val="16"/>
              </w:rPr>
              <w:t>In Reading this half term, we will be continuing to follow the Read Write Inc. scheme.</w:t>
            </w:r>
          </w:p>
        </w:tc>
      </w:tr>
      <w:tr w:rsidR="007E7C5E" w:rsidRPr="00FD48B2" w:rsidTr="00044ABE">
        <w:trPr>
          <w:trHeight w:val="2079"/>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7E7C5E" w:rsidRPr="00BA4D8D" w:rsidRDefault="007E7C5E" w:rsidP="007E7C5E">
            <w:pPr>
              <w:jc w:val="center"/>
              <w:rPr>
                <w:rFonts w:cstheme="minorHAnsi"/>
                <w:b/>
                <w:sz w:val="20"/>
                <w:u w:val="single"/>
              </w:rPr>
            </w:pPr>
            <w:r w:rsidRPr="00BA4D8D">
              <w:rPr>
                <w:rFonts w:cstheme="minorHAnsi"/>
                <w:b/>
                <w:sz w:val="20"/>
                <w:u w:val="single"/>
              </w:rPr>
              <w:t>Science</w:t>
            </w:r>
          </w:p>
          <w:p w:rsidR="00055EB6" w:rsidRPr="00F36D6E" w:rsidRDefault="0072623A" w:rsidP="00055EB6">
            <w:pPr>
              <w:rPr>
                <w:rFonts w:cstheme="minorHAnsi"/>
                <w:b/>
                <w:sz w:val="16"/>
                <w:u w:val="single"/>
              </w:rPr>
            </w:pPr>
            <w:r w:rsidRPr="0072623A">
              <w:rPr>
                <w:rFonts w:cstheme="minorHAnsi"/>
                <w:b/>
                <w:sz w:val="16"/>
                <w:u w:val="single"/>
              </w:rPr>
              <w:t>Materials</w:t>
            </w:r>
          </w:p>
          <w:p w:rsidR="00EC0245" w:rsidRPr="00EC0245" w:rsidRDefault="00EC0245" w:rsidP="00EC0245">
            <w:pPr>
              <w:pStyle w:val="ListParagraph"/>
              <w:numPr>
                <w:ilvl w:val="0"/>
                <w:numId w:val="7"/>
              </w:numPr>
              <w:rPr>
                <w:rFonts w:cstheme="minorHAnsi"/>
                <w:b/>
                <w:u w:val="single"/>
              </w:rPr>
            </w:pPr>
            <w:r w:rsidRPr="00EC0245">
              <w:rPr>
                <w:rFonts w:cstheme="minorHAnsi"/>
                <w:b/>
                <w:sz w:val="16"/>
              </w:rPr>
              <w:t>Identify and name a variety of everyday materials, including wood, plastic, glass, metal, water, and rock.</w:t>
            </w:r>
          </w:p>
          <w:p w:rsidR="007E7C5E" w:rsidRPr="00EC0245" w:rsidRDefault="00EC0245" w:rsidP="00EC0245">
            <w:pPr>
              <w:pStyle w:val="ListParagraph"/>
              <w:numPr>
                <w:ilvl w:val="0"/>
                <w:numId w:val="7"/>
              </w:numPr>
              <w:rPr>
                <w:rFonts w:cstheme="minorHAnsi"/>
                <w:b/>
                <w:u w:val="single"/>
              </w:rPr>
            </w:pPr>
            <w:r w:rsidRPr="00EC0245">
              <w:rPr>
                <w:rFonts w:cstheme="minorHAnsi"/>
                <w:b/>
                <w:sz w:val="16"/>
              </w:rPr>
              <w:t>Describe the simple physical properties of a variety of everyday materials.</w:t>
            </w:r>
          </w:p>
          <w:p w:rsidR="00EC0245" w:rsidRPr="00EC0245" w:rsidRDefault="00EC0245" w:rsidP="00EC0245">
            <w:pPr>
              <w:pStyle w:val="ListParagraph"/>
              <w:numPr>
                <w:ilvl w:val="0"/>
                <w:numId w:val="7"/>
              </w:numPr>
              <w:rPr>
                <w:rFonts w:cstheme="minorHAnsi"/>
                <w:b/>
              </w:rPr>
            </w:pPr>
            <w:r w:rsidRPr="00EC0245">
              <w:rPr>
                <w:rFonts w:cstheme="minorHAnsi"/>
                <w:b/>
                <w:sz w:val="16"/>
              </w:rPr>
              <w:t>Observe and describe weather associated with the seasons and how day length varies.</w:t>
            </w: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FD48B2" w:rsidRDefault="00BA4D8D" w:rsidP="00BA4D8D">
            <w:pPr>
              <w:jc w:val="center"/>
              <w:rPr>
                <w:rFonts w:cstheme="minorHAnsi"/>
                <w:b/>
                <w:u w:val="single"/>
              </w:rPr>
            </w:pPr>
            <w:r w:rsidRPr="00FD48B2">
              <w:rPr>
                <w:rFonts w:cstheme="minorHAnsi"/>
                <w:b/>
                <w:u w:val="single"/>
              </w:rPr>
              <w:t>History/</w:t>
            </w:r>
            <w:r w:rsidRPr="00BA4D8D">
              <w:rPr>
                <w:rFonts w:cstheme="minorHAnsi"/>
                <w:b/>
                <w:sz w:val="20"/>
                <w:u w:val="single"/>
              </w:rPr>
              <w:t>Geography</w:t>
            </w:r>
          </w:p>
          <w:p w:rsidR="00BA4D8D" w:rsidRPr="00BA4D8D" w:rsidRDefault="00EC0245" w:rsidP="00BA4D8D">
            <w:pPr>
              <w:rPr>
                <w:rFonts w:cstheme="minorHAnsi"/>
                <w:b/>
                <w:sz w:val="16"/>
                <w:u w:val="single"/>
              </w:rPr>
            </w:pPr>
            <w:r>
              <w:rPr>
                <w:rFonts w:cstheme="minorHAnsi"/>
                <w:b/>
                <w:sz w:val="16"/>
                <w:u w:val="single"/>
              </w:rPr>
              <w:t>Holidays</w:t>
            </w:r>
          </w:p>
          <w:p w:rsidR="00EC0245" w:rsidRDefault="00EC0245" w:rsidP="00EC0245">
            <w:pPr>
              <w:pStyle w:val="ListParagraph"/>
              <w:numPr>
                <w:ilvl w:val="0"/>
                <w:numId w:val="14"/>
              </w:numPr>
              <w:rPr>
                <w:rFonts w:cstheme="minorHAnsi"/>
                <w:b/>
                <w:sz w:val="16"/>
              </w:rPr>
            </w:pPr>
            <w:r w:rsidRPr="00EC0245">
              <w:rPr>
                <w:rFonts w:cstheme="minorHAnsi"/>
                <w:b/>
                <w:sz w:val="16"/>
              </w:rPr>
              <w:t>Events beyond living memory (Where people go on holiday past and present)</w:t>
            </w:r>
          </w:p>
          <w:p w:rsidR="00EC0245" w:rsidRPr="00EC0245" w:rsidRDefault="00EC0245" w:rsidP="00EC0245">
            <w:pPr>
              <w:pStyle w:val="ListParagraph"/>
              <w:numPr>
                <w:ilvl w:val="0"/>
                <w:numId w:val="14"/>
              </w:numPr>
              <w:rPr>
                <w:rFonts w:cstheme="minorHAnsi"/>
                <w:b/>
                <w:sz w:val="16"/>
              </w:rPr>
            </w:pPr>
            <w:r w:rsidRPr="00EC0245">
              <w:rPr>
                <w:rFonts w:cstheme="minorHAnsi"/>
                <w:b/>
                <w:sz w:val="16"/>
              </w:rPr>
              <w:t>Significant historical places in their own locality.</w:t>
            </w:r>
          </w:p>
          <w:p w:rsidR="00EC0245" w:rsidRPr="00EC0245" w:rsidRDefault="00EC0245" w:rsidP="00EC0245">
            <w:pPr>
              <w:pStyle w:val="ListParagraph"/>
              <w:numPr>
                <w:ilvl w:val="0"/>
                <w:numId w:val="14"/>
              </w:numPr>
              <w:rPr>
                <w:rFonts w:cstheme="minorHAnsi"/>
                <w:b/>
                <w:u w:val="single"/>
              </w:rPr>
            </w:pPr>
            <w:r w:rsidRPr="00EC0245">
              <w:rPr>
                <w:rFonts w:cstheme="minorHAnsi"/>
                <w:b/>
                <w:sz w:val="16"/>
              </w:rPr>
              <w:t>Name, locate and identify the four countries and capital cities of the United Kingdom.</w:t>
            </w:r>
          </w:p>
          <w:p w:rsidR="005C0753" w:rsidRPr="00044ABE" w:rsidRDefault="00EC0245" w:rsidP="00044ABE">
            <w:pPr>
              <w:pStyle w:val="ListParagraph"/>
              <w:numPr>
                <w:ilvl w:val="0"/>
                <w:numId w:val="14"/>
              </w:numPr>
              <w:rPr>
                <w:rFonts w:cstheme="minorHAnsi"/>
                <w:b/>
                <w:sz w:val="16"/>
              </w:rPr>
            </w:pPr>
            <w:r w:rsidRPr="00EC0245">
              <w:rPr>
                <w:rFonts w:cstheme="minorHAnsi"/>
                <w:b/>
                <w:sz w:val="16"/>
              </w:rPr>
              <w:t>Name and locate the world’s seven continents and five oceans.</w:t>
            </w:r>
          </w:p>
        </w:tc>
      </w:tr>
      <w:tr w:rsidR="00BA4D8D" w:rsidRPr="00FD48B2" w:rsidTr="00044ABE">
        <w:trPr>
          <w:trHeight w:val="1599"/>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9C2667" w:rsidRDefault="00EC0245" w:rsidP="00EC0245">
            <w:pPr>
              <w:jc w:val="center"/>
              <w:rPr>
                <w:b/>
                <w:sz w:val="20"/>
                <w:u w:val="single"/>
              </w:rPr>
            </w:pPr>
            <w:r w:rsidRPr="009C2667">
              <w:rPr>
                <w:b/>
                <w:sz w:val="20"/>
                <w:u w:val="single"/>
              </w:rPr>
              <w:t>Art &amp; Design</w:t>
            </w:r>
          </w:p>
          <w:p w:rsidR="00EC0245" w:rsidRDefault="00EC0245" w:rsidP="00EC0245">
            <w:pPr>
              <w:rPr>
                <w:b/>
                <w:sz w:val="16"/>
                <w:u w:val="single"/>
              </w:rPr>
            </w:pPr>
            <w:r w:rsidRPr="00EC0245">
              <w:rPr>
                <w:b/>
                <w:sz w:val="16"/>
                <w:u w:val="single"/>
              </w:rPr>
              <w:t>Painting and Mixed media</w:t>
            </w:r>
          </w:p>
          <w:p w:rsidR="00EC0245" w:rsidRPr="00EC0245" w:rsidRDefault="00EC0245" w:rsidP="00EC0245">
            <w:pPr>
              <w:pStyle w:val="ListParagraph"/>
              <w:numPr>
                <w:ilvl w:val="0"/>
                <w:numId w:val="15"/>
              </w:numPr>
              <w:rPr>
                <w:b/>
                <w:sz w:val="16"/>
              </w:rPr>
            </w:pPr>
            <w:r w:rsidRPr="00EC0245">
              <w:rPr>
                <w:b/>
                <w:sz w:val="16"/>
              </w:rPr>
              <w:t>Making colours.</w:t>
            </w:r>
          </w:p>
          <w:p w:rsidR="00EC0245" w:rsidRPr="00EC0245" w:rsidRDefault="00EC0245" w:rsidP="00EC0245">
            <w:pPr>
              <w:pStyle w:val="ListParagraph"/>
              <w:numPr>
                <w:ilvl w:val="0"/>
                <w:numId w:val="15"/>
              </w:numPr>
              <w:rPr>
                <w:b/>
                <w:sz w:val="16"/>
              </w:rPr>
            </w:pPr>
            <w:r w:rsidRPr="00EC0245">
              <w:rPr>
                <w:b/>
                <w:sz w:val="16"/>
              </w:rPr>
              <w:t>Painting with colour.</w:t>
            </w:r>
          </w:p>
          <w:p w:rsidR="00EC0245" w:rsidRPr="00EC0245" w:rsidRDefault="00EC0245" w:rsidP="00EC0245">
            <w:pPr>
              <w:pStyle w:val="ListParagraph"/>
              <w:numPr>
                <w:ilvl w:val="0"/>
                <w:numId w:val="15"/>
              </w:numPr>
              <w:rPr>
                <w:b/>
                <w:sz w:val="16"/>
              </w:rPr>
            </w:pPr>
            <w:r w:rsidRPr="00EC0245">
              <w:rPr>
                <w:b/>
                <w:sz w:val="16"/>
              </w:rPr>
              <w:t>Printing with paint.</w:t>
            </w:r>
          </w:p>
          <w:p w:rsidR="00EC0245" w:rsidRPr="00EC0245" w:rsidRDefault="00EC0245" w:rsidP="00EC0245">
            <w:pPr>
              <w:pStyle w:val="ListParagraph"/>
              <w:numPr>
                <w:ilvl w:val="0"/>
                <w:numId w:val="15"/>
              </w:numPr>
              <w:rPr>
                <w:b/>
                <w:sz w:val="16"/>
              </w:rPr>
            </w:pPr>
            <w:r w:rsidRPr="00EC0245">
              <w:rPr>
                <w:b/>
                <w:sz w:val="16"/>
              </w:rPr>
              <w:t>Exploring colour mixing.</w:t>
            </w:r>
          </w:p>
          <w:p w:rsidR="00EC0245" w:rsidRPr="00044ABE" w:rsidRDefault="00EC0245" w:rsidP="00044ABE">
            <w:pPr>
              <w:pStyle w:val="ListParagraph"/>
              <w:numPr>
                <w:ilvl w:val="0"/>
                <w:numId w:val="15"/>
              </w:numPr>
              <w:rPr>
                <w:b/>
                <w:sz w:val="16"/>
              </w:rPr>
            </w:pPr>
            <w:r w:rsidRPr="00EC0245">
              <w:rPr>
                <w:b/>
                <w:sz w:val="16"/>
              </w:rPr>
              <w:t>Clarice Cliff plates</w:t>
            </w:r>
            <w:r>
              <w:rPr>
                <w:b/>
                <w:sz w:val="16"/>
              </w:rPr>
              <w:t>.</w:t>
            </w: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FD48B2" w:rsidRDefault="00BA4D8D" w:rsidP="00BA4D8D">
            <w:pPr>
              <w:jc w:val="center"/>
              <w:rPr>
                <w:rFonts w:cstheme="minorHAnsi"/>
                <w:b/>
                <w:u w:val="single"/>
              </w:rPr>
            </w:pPr>
            <w:r w:rsidRPr="00BA4D8D">
              <w:rPr>
                <w:rFonts w:cstheme="minorHAnsi"/>
                <w:b/>
                <w:sz w:val="20"/>
                <w:u w:val="single"/>
              </w:rPr>
              <w:t>Computing</w:t>
            </w:r>
          </w:p>
          <w:p w:rsidR="00EC0245" w:rsidRDefault="00EC0245" w:rsidP="00BA4D8D">
            <w:pPr>
              <w:rPr>
                <w:rFonts w:cstheme="minorHAnsi"/>
                <w:b/>
                <w:sz w:val="16"/>
                <w:u w:val="single"/>
              </w:rPr>
            </w:pPr>
            <w:r w:rsidRPr="00EC0245">
              <w:rPr>
                <w:rFonts w:cstheme="minorHAnsi"/>
                <w:b/>
                <w:sz w:val="16"/>
                <w:u w:val="single"/>
              </w:rPr>
              <w:t>Programming: Bee-bot</w:t>
            </w:r>
          </w:p>
          <w:p w:rsidR="00EC0245" w:rsidRPr="009C2667" w:rsidRDefault="009C2667" w:rsidP="00EC0245">
            <w:pPr>
              <w:pStyle w:val="ListParagraph"/>
              <w:numPr>
                <w:ilvl w:val="0"/>
                <w:numId w:val="16"/>
              </w:numPr>
              <w:rPr>
                <w:rFonts w:cstheme="minorHAnsi"/>
                <w:b/>
                <w:sz w:val="16"/>
              </w:rPr>
            </w:pPr>
            <w:r w:rsidRPr="009C2667">
              <w:rPr>
                <w:rFonts w:cstheme="minorHAnsi"/>
                <w:b/>
                <w:sz w:val="16"/>
              </w:rPr>
              <w:t>Explore new devices.</w:t>
            </w:r>
          </w:p>
          <w:p w:rsidR="009C2667" w:rsidRPr="009C2667" w:rsidRDefault="009C2667" w:rsidP="00EC0245">
            <w:pPr>
              <w:pStyle w:val="ListParagraph"/>
              <w:numPr>
                <w:ilvl w:val="0"/>
                <w:numId w:val="16"/>
              </w:numPr>
              <w:rPr>
                <w:rFonts w:cstheme="minorHAnsi"/>
                <w:b/>
                <w:sz w:val="16"/>
              </w:rPr>
            </w:pPr>
            <w:r w:rsidRPr="009C2667">
              <w:rPr>
                <w:rFonts w:cstheme="minorHAnsi"/>
                <w:b/>
                <w:sz w:val="16"/>
              </w:rPr>
              <w:t>Create a demonstration video.</w:t>
            </w:r>
          </w:p>
          <w:p w:rsidR="009C2667" w:rsidRPr="009C2667" w:rsidRDefault="009C2667" w:rsidP="00EC0245">
            <w:pPr>
              <w:pStyle w:val="ListParagraph"/>
              <w:numPr>
                <w:ilvl w:val="0"/>
                <w:numId w:val="16"/>
              </w:numPr>
              <w:rPr>
                <w:rFonts w:cstheme="minorHAnsi"/>
                <w:b/>
                <w:sz w:val="16"/>
              </w:rPr>
            </w:pPr>
            <w:r w:rsidRPr="009C2667">
              <w:rPr>
                <w:rFonts w:cstheme="minorHAnsi"/>
                <w:b/>
                <w:sz w:val="16"/>
              </w:rPr>
              <w:t xml:space="preserve">Plan and follow a set of instructions. </w:t>
            </w:r>
          </w:p>
          <w:p w:rsidR="009C2667" w:rsidRPr="009C2667" w:rsidRDefault="009C2667" w:rsidP="009C2667">
            <w:pPr>
              <w:pStyle w:val="ListParagraph"/>
              <w:numPr>
                <w:ilvl w:val="0"/>
                <w:numId w:val="16"/>
              </w:numPr>
              <w:rPr>
                <w:rFonts w:cstheme="minorHAnsi"/>
                <w:b/>
                <w:sz w:val="16"/>
              </w:rPr>
            </w:pPr>
            <w:r w:rsidRPr="009C2667">
              <w:rPr>
                <w:rFonts w:cstheme="minorHAnsi"/>
                <w:b/>
                <w:sz w:val="16"/>
              </w:rPr>
              <w:t>Programming devices.</w:t>
            </w:r>
          </w:p>
          <w:p w:rsidR="00BA4D8D" w:rsidRPr="009C2667" w:rsidRDefault="009C2667" w:rsidP="009C2667">
            <w:pPr>
              <w:pStyle w:val="ListParagraph"/>
              <w:numPr>
                <w:ilvl w:val="0"/>
                <w:numId w:val="16"/>
              </w:numPr>
              <w:rPr>
                <w:rFonts w:cstheme="minorHAnsi"/>
                <w:b/>
                <w:sz w:val="16"/>
              </w:rPr>
            </w:pPr>
            <w:r w:rsidRPr="009C2667">
              <w:rPr>
                <w:rFonts w:cstheme="minorHAnsi"/>
                <w:b/>
                <w:sz w:val="16"/>
              </w:rPr>
              <w:t>Create a program.</w:t>
            </w:r>
          </w:p>
        </w:tc>
      </w:tr>
      <w:tr w:rsidR="00BA4D8D" w:rsidRPr="00FD48B2" w:rsidTr="00F2439D">
        <w:trPr>
          <w:trHeight w:val="1055"/>
        </w:trPr>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BA4D8D" w:rsidRPr="009C2667" w:rsidRDefault="00BA4D8D" w:rsidP="00BA4D8D">
            <w:pPr>
              <w:jc w:val="center"/>
              <w:rPr>
                <w:rFonts w:cstheme="minorHAnsi"/>
                <w:b/>
                <w:sz w:val="18"/>
                <w:u w:val="single"/>
              </w:rPr>
            </w:pPr>
            <w:r w:rsidRPr="009C2667">
              <w:rPr>
                <w:rFonts w:cstheme="minorHAnsi"/>
                <w:b/>
                <w:sz w:val="20"/>
                <w:u w:val="single"/>
              </w:rPr>
              <w:t>Music</w:t>
            </w:r>
          </w:p>
          <w:p w:rsidR="00BA4D8D" w:rsidRPr="00044ABE" w:rsidRDefault="00044ABE" w:rsidP="00044ABE">
            <w:pPr>
              <w:tabs>
                <w:tab w:val="left" w:pos="324"/>
              </w:tabs>
              <w:rPr>
                <w:rFonts w:cstheme="minorHAnsi"/>
                <w:b/>
                <w:sz w:val="16"/>
                <w:u w:val="single"/>
              </w:rPr>
            </w:pPr>
            <w:r w:rsidRPr="00044ABE">
              <w:rPr>
                <w:rFonts w:cstheme="minorHAnsi"/>
                <w:b/>
                <w:sz w:val="16"/>
                <w:u w:val="single"/>
              </w:rPr>
              <w:t>In the Groove</w:t>
            </w:r>
          </w:p>
          <w:p w:rsidR="00BA4D8D" w:rsidRPr="00044ABE" w:rsidRDefault="00044ABE" w:rsidP="00044ABE">
            <w:pPr>
              <w:pStyle w:val="ListParagraph"/>
              <w:numPr>
                <w:ilvl w:val="0"/>
                <w:numId w:val="20"/>
              </w:numPr>
              <w:rPr>
                <w:rFonts w:cstheme="minorHAnsi"/>
                <w:b/>
                <w:sz w:val="16"/>
              </w:rPr>
            </w:pPr>
            <w:r w:rsidRPr="00044ABE">
              <w:rPr>
                <w:rFonts w:cstheme="minorHAnsi"/>
                <w:b/>
                <w:sz w:val="16"/>
              </w:rPr>
              <w:t>Different styles of music and music from different countries</w:t>
            </w:r>
            <w:r>
              <w:rPr>
                <w:rFonts w:cstheme="minorHAnsi"/>
                <w:b/>
                <w:sz w:val="16"/>
              </w:rPr>
              <w:t>.</w:t>
            </w:r>
          </w:p>
          <w:p w:rsidR="00BA4D8D" w:rsidRPr="00FD48B2" w:rsidRDefault="00BA4D8D" w:rsidP="00BA4D8D">
            <w:pPr>
              <w:jc w:val="center"/>
              <w:rPr>
                <w:rFonts w:cstheme="minorHAnsi"/>
                <w:b/>
                <w:u w:val="single"/>
              </w:rPr>
            </w:pPr>
          </w:p>
        </w:tc>
        <w:tc>
          <w:tcPr>
            <w:tcW w:w="4508" w:type="dxa"/>
            <w:tcBorders>
              <w:top w:val="single" w:sz="18" w:space="0" w:color="5B9BD5" w:themeColor="accent1"/>
              <w:left w:val="single" w:sz="18" w:space="0" w:color="5B9BD5" w:themeColor="accent1"/>
              <w:bottom w:val="single" w:sz="18" w:space="0" w:color="5B9BD5" w:themeColor="accent1"/>
              <w:right w:val="single" w:sz="18" w:space="0" w:color="5B9BD5" w:themeColor="accent1"/>
            </w:tcBorders>
            <w:shd w:val="clear" w:color="auto" w:fill="auto"/>
          </w:tcPr>
          <w:p w:rsidR="00EC0245" w:rsidRPr="00FD48B2" w:rsidRDefault="00EC0245" w:rsidP="00EC0245">
            <w:pPr>
              <w:jc w:val="center"/>
              <w:rPr>
                <w:rFonts w:cstheme="minorHAnsi"/>
                <w:b/>
                <w:u w:val="single"/>
              </w:rPr>
            </w:pPr>
            <w:r w:rsidRPr="00BA4D8D">
              <w:rPr>
                <w:rFonts w:cstheme="minorHAnsi"/>
                <w:b/>
                <w:sz w:val="20"/>
                <w:u w:val="single"/>
              </w:rPr>
              <w:t>PE</w:t>
            </w:r>
          </w:p>
          <w:p w:rsidR="00483A05" w:rsidRPr="00483A05" w:rsidRDefault="00483A05" w:rsidP="00044ABE">
            <w:pPr>
              <w:pStyle w:val="ListParagraph"/>
              <w:numPr>
                <w:ilvl w:val="0"/>
                <w:numId w:val="3"/>
              </w:numPr>
              <w:rPr>
                <w:rFonts w:cstheme="minorHAnsi"/>
                <w:b/>
                <w:u w:val="single"/>
              </w:rPr>
            </w:pPr>
            <w:r w:rsidRPr="00483A05">
              <w:rPr>
                <w:rFonts w:cstheme="minorHAnsi"/>
                <w:b/>
                <w:sz w:val="16"/>
                <w:u w:val="single"/>
              </w:rPr>
              <w:t>Inclusive PE</w:t>
            </w:r>
          </w:p>
          <w:p w:rsidR="00BA4D8D" w:rsidRPr="00FD48B2" w:rsidRDefault="00483A05" w:rsidP="00044ABE">
            <w:pPr>
              <w:pStyle w:val="ListParagraph"/>
              <w:numPr>
                <w:ilvl w:val="0"/>
                <w:numId w:val="3"/>
              </w:numPr>
              <w:rPr>
                <w:rFonts w:cstheme="minorHAnsi"/>
                <w:b/>
                <w:u w:val="single"/>
              </w:rPr>
            </w:pPr>
            <w:r w:rsidRPr="00483A05">
              <w:rPr>
                <w:rFonts w:cstheme="minorHAnsi"/>
                <w:b/>
                <w:sz w:val="16"/>
                <w:u w:val="single"/>
              </w:rPr>
              <w:t>Invasion Games</w:t>
            </w:r>
            <w:r w:rsidR="00044ABE" w:rsidRPr="00044ABE">
              <w:rPr>
                <w:rFonts w:cstheme="minorHAnsi"/>
                <w:b/>
                <w:sz w:val="16"/>
                <w:u w:val="single"/>
              </w:rPr>
              <w:t xml:space="preserve"> </w:t>
            </w:r>
          </w:p>
        </w:tc>
      </w:tr>
      <w:tr w:rsidR="00BA4D8D" w:rsidRPr="00FD48B2" w:rsidTr="00F2439D">
        <w:tc>
          <w:tcPr>
            <w:tcW w:w="9016" w:type="dxa"/>
            <w:gridSpan w:val="2"/>
            <w:tcBorders>
              <w:left w:val="single" w:sz="18" w:space="0" w:color="5B9BD5" w:themeColor="accent1"/>
              <w:bottom w:val="single" w:sz="18" w:space="0" w:color="5B9BD5" w:themeColor="accent1"/>
              <w:right w:val="single" w:sz="18" w:space="0" w:color="5B9BD5" w:themeColor="accent1"/>
            </w:tcBorders>
            <w:shd w:val="clear" w:color="auto" w:fill="auto"/>
          </w:tcPr>
          <w:p w:rsidR="00BA4D8D" w:rsidRPr="00BA4D8D" w:rsidRDefault="00BA4D8D" w:rsidP="00BA4D8D">
            <w:pPr>
              <w:jc w:val="center"/>
              <w:rPr>
                <w:rFonts w:cstheme="minorHAnsi"/>
                <w:b/>
                <w:sz w:val="18"/>
                <w:u w:val="single"/>
              </w:rPr>
            </w:pPr>
            <w:r w:rsidRPr="00BA4D8D">
              <w:rPr>
                <w:rFonts w:cstheme="minorHAnsi"/>
                <w:b/>
                <w:sz w:val="18"/>
                <w:u w:val="single"/>
              </w:rPr>
              <w:t>Things to remember</w:t>
            </w:r>
          </w:p>
          <w:p w:rsidR="00BA4D8D" w:rsidRDefault="009C2667" w:rsidP="009C2667">
            <w:pPr>
              <w:pStyle w:val="ListParagraph"/>
              <w:numPr>
                <w:ilvl w:val="0"/>
                <w:numId w:val="18"/>
              </w:numPr>
              <w:jc w:val="center"/>
              <w:rPr>
                <w:rFonts w:cstheme="minorHAnsi"/>
                <w:b/>
                <w:sz w:val="18"/>
              </w:rPr>
            </w:pPr>
            <w:r w:rsidRPr="009C2667">
              <w:rPr>
                <w:rFonts w:cstheme="minorHAnsi"/>
                <w:b/>
                <w:sz w:val="18"/>
              </w:rPr>
              <w:t>Please read with your child every night if possible.</w:t>
            </w:r>
          </w:p>
          <w:p w:rsidR="009C2667" w:rsidRPr="009C2667" w:rsidRDefault="009C2667" w:rsidP="009C2667">
            <w:pPr>
              <w:pStyle w:val="ListParagraph"/>
              <w:numPr>
                <w:ilvl w:val="0"/>
                <w:numId w:val="18"/>
              </w:numPr>
              <w:jc w:val="center"/>
              <w:rPr>
                <w:rFonts w:cstheme="minorHAnsi"/>
                <w:b/>
                <w:sz w:val="18"/>
              </w:rPr>
            </w:pPr>
            <w:r>
              <w:rPr>
                <w:rFonts w:cstheme="minorHAnsi"/>
                <w:b/>
                <w:sz w:val="18"/>
              </w:rPr>
              <w:t>Allow time for your child to play on ‘Numbots’ and ‘Teach your monster to read’ to improve their Maths and Reading skills.</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PE Kits should be brought, and left, in school on Monday</w:t>
            </w:r>
            <w:r w:rsidR="009C2667">
              <w:rPr>
                <w:rFonts w:cstheme="minorHAnsi"/>
                <w:b/>
                <w:sz w:val="18"/>
              </w:rPr>
              <w:t>.</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Lunches to be ordered via Evolve for Years 1-6</w:t>
            </w:r>
          </w:p>
          <w:p w:rsidR="00BA4D8D" w:rsidRPr="00F2439D" w:rsidRDefault="00BA4D8D" w:rsidP="00BA4D8D">
            <w:pPr>
              <w:pStyle w:val="ListParagraph"/>
              <w:numPr>
                <w:ilvl w:val="0"/>
                <w:numId w:val="4"/>
              </w:numPr>
              <w:jc w:val="center"/>
              <w:rPr>
                <w:rFonts w:cstheme="minorHAnsi"/>
                <w:b/>
                <w:sz w:val="18"/>
              </w:rPr>
            </w:pPr>
            <w:r w:rsidRPr="00F2439D">
              <w:rPr>
                <w:rFonts w:cstheme="minorHAnsi"/>
                <w:b/>
                <w:sz w:val="18"/>
              </w:rPr>
              <w:t>All letters and further communication from school via Parentmail</w:t>
            </w:r>
          </w:p>
          <w:p w:rsidR="00BA4D8D" w:rsidRPr="00044ABE" w:rsidRDefault="00BA4D8D" w:rsidP="00483A05">
            <w:pPr>
              <w:pStyle w:val="ListParagraph"/>
              <w:rPr>
                <w:rFonts w:cstheme="minorHAnsi"/>
                <w:b/>
                <w:sz w:val="18"/>
              </w:rPr>
            </w:pPr>
            <w:bookmarkStart w:id="0" w:name="_GoBack"/>
            <w:bookmarkEnd w:id="0"/>
          </w:p>
        </w:tc>
      </w:tr>
    </w:tbl>
    <w:p w:rsidR="007E7C5E" w:rsidRDefault="007E7C5E"/>
    <w:sectPr w:rsidR="007E7C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9736B"/>
    <w:multiLevelType w:val="hybridMultilevel"/>
    <w:tmpl w:val="366C2B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563FE4"/>
    <w:multiLevelType w:val="hybridMultilevel"/>
    <w:tmpl w:val="893A0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0853E2"/>
    <w:multiLevelType w:val="hybridMultilevel"/>
    <w:tmpl w:val="AED0D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CF36C8"/>
    <w:multiLevelType w:val="hybridMultilevel"/>
    <w:tmpl w:val="89949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4B0C7B"/>
    <w:multiLevelType w:val="hybridMultilevel"/>
    <w:tmpl w:val="10F60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DF7F05"/>
    <w:multiLevelType w:val="hybridMultilevel"/>
    <w:tmpl w:val="88AE00A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C620478"/>
    <w:multiLevelType w:val="hybridMultilevel"/>
    <w:tmpl w:val="32BA94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4C6154"/>
    <w:multiLevelType w:val="hybridMultilevel"/>
    <w:tmpl w:val="39FE2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D4D10"/>
    <w:multiLevelType w:val="hybridMultilevel"/>
    <w:tmpl w:val="46BC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3D10D8"/>
    <w:multiLevelType w:val="hybridMultilevel"/>
    <w:tmpl w:val="E4C04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64B7278"/>
    <w:multiLevelType w:val="hybridMultilevel"/>
    <w:tmpl w:val="864A6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8286C2C"/>
    <w:multiLevelType w:val="hybridMultilevel"/>
    <w:tmpl w:val="F050E6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CD303F2"/>
    <w:multiLevelType w:val="hybridMultilevel"/>
    <w:tmpl w:val="02ACC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0D95BB7"/>
    <w:multiLevelType w:val="hybridMultilevel"/>
    <w:tmpl w:val="6A8CF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3E54FE5"/>
    <w:multiLevelType w:val="hybridMultilevel"/>
    <w:tmpl w:val="92787A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BD4258E"/>
    <w:multiLevelType w:val="hybridMultilevel"/>
    <w:tmpl w:val="F8A8E47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BC6C43"/>
    <w:multiLevelType w:val="hybridMultilevel"/>
    <w:tmpl w:val="245E8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A4D678D"/>
    <w:multiLevelType w:val="hybridMultilevel"/>
    <w:tmpl w:val="C7488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0220535"/>
    <w:multiLevelType w:val="hybridMultilevel"/>
    <w:tmpl w:val="E2A0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8FF2766"/>
    <w:multiLevelType w:val="hybridMultilevel"/>
    <w:tmpl w:val="AAE23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4"/>
  </w:num>
  <w:num w:numId="4">
    <w:abstractNumId w:val="6"/>
  </w:num>
  <w:num w:numId="5">
    <w:abstractNumId w:val="14"/>
  </w:num>
  <w:num w:numId="6">
    <w:abstractNumId w:val="18"/>
  </w:num>
  <w:num w:numId="7">
    <w:abstractNumId w:val="1"/>
  </w:num>
  <w:num w:numId="8">
    <w:abstractNumId w:val="11"/>
  </w:num>
  <w:num w:numId="9">
    <w:abstractNumId w:val="9"/>
  </w:num>
  <w:num w:numId="10">
    <w:abstractNumId w:val="7"/>
  </w:num>
  <w:num w:numId="11">
    <w:abstractNumId w:val="5"/>
  </w:num>
  <w:num w:numId="12">
    <w:abstractNumId w:val="2"/>
  </w:num>
  <w:num w:numId="13">
    <w:abstractNumId w:val="15"/>
  </w:num>
  <w:num w:numId="14">
    <w:abstractNumId w:val="3"/>
  </w:num>
  <w:num w:numId="15">
    <w:abstractNumId w:val="13"/>
  </w:num>
  <w:num w:numId="16">
    <w:abstractNumId w:val="10"/>
  </w:num>
  <w:num w:numId="17">
    <w:abstractNumId w:val="16"/>
  </w:num>
  <w:num w:numId="18">
    <w:abstractNumId w:val="12"/>
  </w:num>
  <w:num w:numId="19">
    <w:abstractNumId w:val="1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C5E"/>
    <w:rsid w:val="00044ABE"/>
    <w:rsid w:val="00055EB6"/>
    <w:rsid w:val="00081623"/>
    <w:rsid w:val="000C0BA5"/>
    <w:rsid w:val="001102F5"/>
    <w:rsid w:val="0047334D"/>
    <w:rsid w:val="00483A05"/>
    <w:rsid w:val="005C0753"/>
    <w:rsid w:val="0072623A"/>
    <w:rsid w:val="007E7C5E"/>
    <w:rsid w:val="009C2667"/>
    <w:rsid w:val="00BA4D8D"/>
    <w:rsid w:val="00DF634F"/>
    <w:rsid w:val="00EC0245"/>
    <w:rsid w:val="00F2439D"/>
    <w:rsid w:val="00F36D6E"/>
    <w:rsid w:val="00FD48B2"/>
    <w:rsid w:val="00FD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541F6"/>
  <w15:chartTrackingRefBased/>
  <w15:docId w15:val="{F390D5A5-C8FA-4D5D-902A-D31800D08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7C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733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532179-E1A3-4C6A-935F-D47BB4A08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RMBC</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Cregan</dc:creator>
  <cp:keywords/>
  <dc:description/>
  <cp:lastModifiedBy>Anthony Cregan</cp:lastModifiedBy>
  <cp:revision>3</cp:revision>
  <dcterms:created xsi:type="dcterms:W3CDTF">2023-01-04T09:28:00Z</dcterms:created>
  <dcterms:modified xsi:type="dcterms:W3CDTF">2023-02-01T10:53:00Z</dcterms:modified>
</cp:coreProperties>
</file>