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text" w:horzAnchor="margin" w:tblpY="217"/>
        <w:tblW w:w="0" w:type="auto"/>
        <w:tblLook w:val="04A0" w:firstRow="1" w:lastRow="0" w:firstColumn="1" w:lastColumn="0" w:noHBand="0" w:noVBand="1"/>
      </w:tblPr>
      <w:tblGrid>
        <w:gridCol w:w="4491"/>
        <w:gridCol w:w="4489"/>
      </w:tblGrid>
      <w:tr w:rsidR="007E7C5E" w:rsidRPr="00DD48A8" w:rsidTr="00F2439D">
        <w:trPr>
          <w:trHeight w:val="1124"/>
        </w:trPr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</w:tcPr>
          <w:p w:rsidR="007E7C5E" w:rsidRPr="00DD48A8" w:rsidRDefault="007E7C5E" w:rsidP="007E7C5E">
            <w:pPr>
              <w:rPr>
                <w:rFonts w:cstheme="minorHAnsi"/>
                <w:b/>
                <w:sz w:val="20"/>
                <w:szCs w:val="20"/>
              </w:rPr>
            </w:pPr>
            <w:r w:rsidRPr="00DD48A8">
              <w:rPr>
                <w:rFonts w:cstheme="minorHAnsi"/>
                <w:b/>
                <w:sz w:val="20"/>
                <w:szCs w:val="20"/>
              </w:rPr>
              <w:t>Year Group:</w:t>
            </w:r>
            <w:r w:rsidR="00272693">
              <w:rPr>
                <w:rFonts w:cstheme="minorHAnsi"/>
                <w:b/>
                <w:sz w:val="20"/>
                <w:szCs w:val="20"/>
              </w:rPr>
              <w:t xml:space="preserve"> 4</w:t>
            </w:r>
          </w:p>
          <w:p w:rsidR="007E7C5E" w:rsidRPr="00DD48A8" w:rsidRDefault="007E7C5E" w:rsidP="007E7C5E">
            <w:pPr>
              <w:rPr>
                <w:rFonts w:cstheme="minorHAnsi"/>
                <w:b/>
                <w:sz w:val="20"/>
                <w:szCs w:val="20"/>
              </w:rPr>
            </w:pPr>
          </w:p>
          <w:p w:rsidR="007E7C5E" w:rsidRPr="00DD48A8" w:rsidRDefault="007E7C5E" w:rsidP="007E7C5E">
            <w:pPr>
              <w:rPr>
                <w:rFonts w:cstheme="minorHAnsi"/>
                <w:b/>
                <w:sz w:val="20"/>
                <w:szCs w:val="20"/>
              </w:rPr>
            </w:pPr>
            <w:r w:rsidRPr="00DD48A8">
              <w:rPr>
                <w:rFonts w:cstheme="minorHAnsi"/>
                <w:b/>
                <w:sz w:val="20"/>
                <w:szCs w:val="20"/>
              </w:rPr>
              <w:t>Term:</w:t>
            </w:r>
            <w:r w:rsidR="005C0753" w:rsidRPr="00DD48A8">
              <w:rPr>
                <w:rFonts w:cstheme="minorHAnsi"/>
                <w:b/>
                <w:sz w:val="20"/>
                <w:szCs w:val="20"/>
              </w:rPr>
              <w:t xml:space="preserve"> Spring 1</w:t>
            </w:r>
          </w:p>
          <w:p w:rsidR="007E7C5E" w:rsidRPr="00DD48A8" w:rsidRDefault="007E7C5E" w:rsidP="007E7C5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</w:tcPr>
          <w:p w:rsidR="007E7C5E" w:rsidRPr="00DD48A8" w:rsidRDefault="00F2439D" w:rsidP="007E7C5E">
            <w:pPr>
              <w:rPr>
                <w:rFonts w:cstheme="minorHAnsi"/>
                <w:sz w:val="20"/>
                <w:szCs w:val="20"/>
              </w:rPr>
            </w:pPr>
            <w:r w:rsidRPr="00DD48A8">
              <w:rPr>
                <w:rFonts w:cstheme="minorHAns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margin">
                    <wp:posOffset>-26926</wp:posOffset>
                  </wp:positionH>
                  <wp:positionV relativeFrom="paragraph">
                    <wp:posOffset>4575</wp:posOffset>
                  </wp:positionV>
                  <wp:extent cx="2774197" cy="711756"/>
                  <wp:effectExtent l="19050" t="19050" r="26670" b="1270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4197" cy="711756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/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7E7C5E" w:rsidRPr="00DD48A8" w:rsidRDefault="00FD48B2">
      <w:pPr>
        <w:rPr>
          <w:rFonts w:cstheme="minorHAnsi"/>
          <w:sz w:val="20"/>
          <w:szCs w:val="20"/>
        </w:rPr>
      </w:pPr>
      <w:r w:rsidRPr="00DD48A8">
        <w:rPr>
          <w:rFonts w:cstheme="minorHAnsi"/>
          <w:noProof/>
          <w:sz w:val="20"/>
          <w:szCs w:val="20"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983766</wp:posOffset>
                </wp:positionV>
                <wp:extent cx="5711125" cy="728420"/>
                <wp:effectExtent l="19050" t="19050" r="23495" b="1460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1125" cy="728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48B2" w:rsidRDefault="00FD48B2">
                            <w:r w:rsidRPr="00F2439D">
                              <w:rPr>
                                <w:b/>
                              </w:rPr>
                              <w:t>This term’s school virtues are</w:t>
                            </w:r>
                            <w:r>
                              <w:t>:</w:t>
                            </w:r>
                          </w:p>
                          <w:p w:rsidR="00DF634F" w:rsidRPr="0047334D" w:rsidRDefault="00DF634F" w:rsidP="00DF634F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  <w:r w:rsidRPr="0047334D">
                              <w:rPr>
                                <w:b/>
                                <w:sz w:val="28"/>
                              </w:rPr>
                              <w:t>Faith</w:t>
                            </w:r>
                            <w:r w:rsidRPr="0047334D">
                              <w:rPr>
                                <w:sz w:val="28"/>
                              </w:rPr>
                              <w:t xml:space="preserve"> and </w:t>
                            </w:r>
                            <w:r w:rsidRPr="0047334D">
                              <w:rPr>
                                <w:b/>
                                <w:sz w:val="28"/>
                              </w:rPr>
                              <w:t>Simplicity</w:t>
                            </w:r>
                          </w:p>
                          <w:p w:rsidR="00FD48B2" w:rsidRDefault="00FD48B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8.5pt;margin-top:77.45pt;width:449.7pt;height:57.3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c++KQIAAEcEAAAOAAAAZHJzL2Uyb0RvYy54bWysU9uO2yAQfa/Uf0C8N74oaVIrzmqbbapK&#10;24u02w/AGMeowFAgsbdf3wEnabpVX6rygICBw5lzZtY3o1bkKJyXYGpazHJKhOHQSrOv6dfH3asV&#10;JT4w0zIFRtT0SXh6s3n5Yj3YSpTQg2qFIwhifDXYmvYh2CrLPO+FZn4GVhgMduA0C7h1+6x1bEB0&#10;rbIyz19nA7jWOuDCezy9m4J0k/C7TvDwueu8CETVFLmFNLs0N3HONmtW7R2zveQnGuwfWGgmDX56&#10;gbpjgZGDk39AackdeOjCjIPOoOskFykHzKbIn2Xz0DMrUi4ojrcXmfz/g+Wfjl8ckW1Ny2JJiWEa&#10;TXoUYyBvYSRl1GewvsJrDxYvhhGP0eeUq7f3wL95YmDbM7MXt87B0AvWIr8ivsyunk44PoI0w0do&#10;8Rt2CJCAxs7pKB7KQRAdfXq6eBOpcDxcLIuiKBeUcIwty9W8TOZlrDq/ts6H9wI0iYuaOvQ+obPj&#10;vQ+RDavOV+JnHpRsd1KptHH7ZqscOTKsk10aKYFn15QhAyq1WiwXkwJ/xcjzZb49M/ztKy0DVryS&#10;uqarPI6pBqNu70yb6jEwqaY1clbmJGTUblIxjM14MqaB9gkldTBVNnYiLnpwPygZsKpr6r8fmBOU&#10;qA8GbXlTzOexDdJmvliiiMRdR5rrCDMcoWoaKJmW25BaJypm4Bbt62RSNvo8MTlxxWpNgp86K7bD&#10;9T7d+tX/m58AAAD//wMAUEsDBBQABgAIAAAAIQD71+m53wAAAAgBAAAPAAAAZHJzL2Rvd25yZXYu&#10;eG1sTI/BTsMwEETvSPyDtUhcEHWoQpSEOFUpQtxALRx6dOMliYjXVuw26d+znOhxdlYzb6rVbAdx&#10;wjH0jhQ8LBIQSI0zPbUKvj5f73MQIWoyenCECs4YYFVfX1W6NG6iLZ52sRUcQqHUCroYfSllaDq0&#10;OiycR2Lv241WR5ZjK82oJw63g1wmSSat7okbOu1x02HzsztaBR/4lu3X53TfTu+b7cvz4O/y4JW6&#10;vZnXTyAizvH/Gf7wGR1qZjq4I5kgBgU8JPL1MS1AsJ0XRQrioGCZFRnIupKXA+pfAAAA//8DAFBL&#10;AQItABQABgAIAAAAIQC2gziS/gAAAOEBAAATAAAAAAAAAAAAAAAAAAAAAABbQ29udGVudF9UeXBl&#10;c10ueG1sUEsBAi0AFAAGAAgAAAAhADj9If/WAAAAlAEAAAsAAAAAAAAAAAAAAAAALwEAAF9yZWxz&#10;Ly5yZWxzUEsBAi0AFAAGAAgAAAAhAMvRz74pAgAARwQAAA4AAAAAAAAAAAAAAAAALgIAAGRycy9l&#10;Mm9Eb2MueG1sUEsBAi0AFAAGAAgAAAAhAPvX6bnfAAAACAEAAA8AAAAAAAAAAAAAAAAAgwQAAGRy&#10;cy9kb3ducmV2LnhtbFBLBQYAAAAABAAEAPMAAACPBQAAAAA=&#10;" strokecolor="#0070c0" strokeweight="2.25pt">
                <v:textbox>
                  <w:txbxContent>
                    <w:p w:rsidR="00FD48B2" w:rsidRDefault="00FD48B2">
                      <w:r w:rsidRPr="00F2439D">
                        <w:rPr>
                          <w:b/>
                        </w:rPr>
                        <w:t>This term’s school virtues are</w:t>
                      </w:r>
                      <w:r>
                        <w:t>:</w:t>
                      </w:r>
                    </w:p>
                    <w:p w:rsidR="00DF634F" w:rsidRPr="0047334D" w:rsidRDefault="00DF634F" w:rsidP="00DF634F">
                      <w:pPr>
                        <w:jc w:val="center"/>
                        <w:rPr>
                          <w:sz w:val="28"/>
                        </w:rPr>
                      </w:pPr>
                      <w:r w:rsidRPr="0047334D">
                        <w:rPr>
                          <w:b/>
                          <w:sz w:val="28"/>
                        </w:rPr>
                        <w:t>Faith</w:t>
                      </w:r>
                      <w:r w:rsidRPr="0047334D">
                        <w:rPr>
                          <w:sz w:val="28"/>
                        </w:rPr>
                        <w:t xml:space="preserve"> and </w:t>
                      </w:r>
                      <w:r w:rsidRPr="0047334D">
                        <w:rPr>
                          <w:b/>
                          <w:sz w:val="28"/>
                        </w:rPr>
                        <w:t>Simplicity</w:t>
                      </w:r>
                    </w:p>
                    <w:p w:rsidR="00FD48B2" w:rsidRDefault="00FD48B2"/>
                  </w:txbxContent>
                </v:textbox>
                <w10:wrap anchorx="margin"/>
              </v:shape>
            </w:pict>
          </mc:Fallback>
        </mc:AlternateContent>
      </w:r>
    </w:p>
    <w:p w:rsidR="00081623" w:rsidRPr="00DD48A8" w:rsidRDefault="00081623">
      <w:pPr>
        <w:rPr>
          <w:rFonts w:cstheme="minorHAnsi"/>
          <w:sz w:val="20"/>
          <w:szCs w:val="20"/>
        </w:rPr>
      </w:pPr>
    </w:p>
    <w:tbl>
      <w:tblPr>
        <w:tblStyle w:val="TableGrid"/>
        <w:tblpPr w:leftFromText="180" w:rightFromText="180" w:horzAnchor="margin" w:tblpY="2832"/>
        <w:tblW w:w="0" w:type="auto"/>
        <w:tblLook w:val="04A0" w:firstRow="1" w:lastRow="0" w:firstColumn="1" w:lastColumn="0" w:noHBand="0" w:noVBand="1"/>
      </w:tblPr>
      <w:tblGrid>
        <w:gridCol w:w="4493"/>
        <w:gridCol w:w="4487"/>
      </w:tblGrid>
      <w:tr w:rsidR="007E7C5E" w:rsidRPr="00DD48A8" w:rsidTr="00F2439D">
        <w:trPr>
          <w:trHeight w:val="1408"/>
        </w:trPr>
        <w:tc>
          <w:tcPr>
            <w:tcW w:w="9016" w:type="dxa"/>
            <w:gridSpan w:val="2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7E7C5E" w:rsidRDefault="007E7C5E" w:rsidP="005C0753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Religious Education</w:t>
            </w:r>
          </w:p>
          <w:p w:rsidR="00AE4C50" w:rsidRDefault="00AE4C50" w:rsidP="00AE4C50">
            <w:pPr>
              <w:pStyle w:val="ListParagraph"/>
              <w:numPr>
                <w:ilvl w:val="0"/>
                <w:numId w:val="11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AE4C50">
              <w:rPr>
                <w:rFonts w:cstheme="minorHAnsi"/>
                <w:sz w:val="20"/>
                <w:szCs w:val="20"/>
              </w:rPr>
              <w:t>Community</w:t>
            </w:r>
            <w:r>
              <w:rPr>
                <w:rFonts w:cstheme="minorHAnsi"/>
                <w:sz w:val="20"/>
                <w:szCs w:val="20"/>
              </w:rPr>
              <w:t xml:space="preserve"> – exploring the roles within the church</w:t>
            </w:r>
          </w:p>
          <w:p w:rsidR="00AE4C50" w:rsidRDefault="00AE4C50" w:rsidP="00AE4C50">
            <w:pPr>
              <w:pStyle w:val="ListParagraph"/>
              <w:numPr>
                <w:ilvl w:val="0"/>
                <w:numId w:val="11"/>
              </w:num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Giving and receiving – Understanding when we celebrate the Eucharist Jesus gives himself to us in the Word and the Sacrament.</w:t>
            </w:r>
          </w:p>
          <w:p w:rsidR="00AE4C50" w:rsidRDefault="00AE4C50" w:rsidP="00AE4C50">
            <w:pPr>
              <w:pStyle w:val="ListParagraph"/>
              <w:numPr>
                <w:ilvl w:val="0"/>
                <w:numId w:val="11"/>
              </w:num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Self</w:t>
            </w:r>
            <w:r w:rsidR="00AE3907">
              <w:rPr>
                <w:rFonts w:cstheme="minorHAnsi"/>
                <w:sz w:val="20"/>
                <w:szCs w:val="20"/>
              </w:rPr>
              <w:t>-</w:t>
            </w:r>
            <w:bookmarkStart w:id="0" w:name="_GoBack"/>
            <w:bookmarkEnd w:id="0"/>
            <w:r>
              <w:rPr>
                <w:rFonts w:cstheme="minorHAnsi"/>
                <w:sz w:val="20"/>
                <w:szCs w:val="20"/>
              </w:rPr>
              <w:t>discipline – exploring the understanding that we unite with Christ through the practices of prayer, fasting and almsgiving.</w:t>
            </w:r>
          </w:p>
          <w:p w:rsidR="00AE4C50" w:rsidRPr="00AE4C50" w:rsidRDefault="00AE4C50" w:rsidP="00930D44">
            <w:pPr>
              <w:pStyle w:val="ListParagraph"/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7E7C5E" w:rsidRPr="00DD48A8" w:rsidTr="006076D5">
        <w:trPr>
          <w:trHeight w:val="2089"/>
        </w:trPr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7E7C5E" w:rsidRPr="00DD48A8" w:rsidRDefault="007E7C5E" w:rsidP="007E7C5E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Maths</w:t>
            </w:r>
          </w:p>
          <w:p w:rsidR="007E7C5E" w:rsidRPr="00DD48A8" w:rsidRDefault="007E7C5E" w:rsidP="007E7C5E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7E7C5E" w:rsidRPr="00DD48A8" w:rsidRDefault="00930D44" w:rsidP="00055EB6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  <w:u w:val="single"/>
              </w:rPr>
            </w:pPr>
            <w:r>
              <w:rPr>
                <w:rFonts w:cstheme="minorHAnsi"/>
                <w:sz w:val="20"/>
                <w:szCs w:val="20"/>
              </w:rPr>
              <w:t>Fractions of amounts</w:t>
            </w:r>
          </w:p>
          <w:p w:rsidR="00055EB6" w:rsidRPr="00930D44" w:rsidRDefault="00930D44" w:rsidP="00055EB6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930D44">
              <w:rPr>
                <w:rFonts w:cstheme="minorHAnsi"/>
                <w:sz w:val="20"/>
                <w:szCs w:val="20"/>
              </w:rPr>
              <w:t>Calculating durations of time</w:t>
            </w:r>
          </w:p>
          <w:p w:rsidR="00055EB6" w:rsidRPr="00DD48A8" w:rsidRDefault="00055EB6" w:rsidP="00055EB6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sz w:val="20"/>
                <w:szCs w:val="20"/>
              </w:rPr>
              <w:t xml:space="preserve">Statistics – </w:t>
            </w:r>
            <w:r w:rsidR="00930D44">
              <w:rPr>
                <w:rFonts w:cstheme="minorHAnsi"/>
                <w:sz w:val="20"/>
                <w:szCs w:val="20"/>
              </w:rPr>
              <w:t>Bar charts, pictograms and tables</w:t>
            </w:r>
          </w:p>
          <w:p w:rsidR="00055EB6" w:rsidRPr="00DD48A8" w:rsidRDefault="00055EB6" w:rsidP="00055EB6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sz w:val="20"/>
                <w:szCs w:val="20"/>
              </w:rPr>
              <w:t>Four operations</w:t>
            </w:r>
          </w:p>
          <w:p w:rsidR="007E7C5E" w:rsidRPr="00DD48A8" w:rsidRDefault="00055EB6" w:rsidP="00DD48A8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sz w:val="20"/>
                <w:szCs w:val="20"/>
              </w:rPr>
              <w:t xml:space="preserve">Times table focus </w:t>
            </w:r>
            <w:r w:rsidR="00DD48A8" w:rsidRPr="00DD48A8">
              <w:rPr>
                <w:rFonts w:cstheme="minorHAnsi"/>
                <w:sz w:val="20"/>
                <w:szCs w:val="20"/>
              </w:rPr>
              <w:t xml:space="preserve"> - all multiplication facts</w:t>
            </w:r>
          </w:p>
        </w:tc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7E7C5E" w:rsidRPr="00DD48A8" w:rsidRDefault="007E7C5E" w:rsidP="007E7C5E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English</w:t>
            </w:r>
          </w:p>
          <w:p w:rsidR="00FD48B2" w:rsidRPr="00DD48A8" w:rsidRDefault="00FD48B2" w:rsidP="007E7C5E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FD48B2" w:rsidRPr="00DD48A8" w:rsidRDefault="00FD48B2" w:rsidP="00FD48B2">
            <w:pPr>
              <w:rPr>
                <w:rFonts w:cstheme="minorHAnsi"/>
                <w:sz w:val="20"/>
                <w:szCs w:val="20"/>
              </w:rPr>
            </w:pPr>
            <w:r w:rsidRPr="00DD48A8">
              <w:rPr>
                <w:rFonts w:cstheme="minorHAnsi"/>
                <w:sz w:val="20"/>
                <w:szCs w:val="20"/>
              </w:rPr>
              <w:t xml:space="preserve">Our class read for this half term is </w:t>
            </w:r>
            <w:r w:rsidR="00272693">
              <w:rPr>
                <w:rFonts w:cstheme="minorHAnsi"/>
                <w:sz w:val="20"/>
                <w:szCs w:val="20"/>
              </w:rPr>
              <w:t>The Firework maker’s Daughter</w:t>
            </w:r>
          </w:p>
          <w:p w:rsidR="00FD48B2" w:rsidRPr="00DD48A8" w:rsidRDefault="00FD48B2" w:rsidP="00FD48B2">
            <w:pPr>
              <w:rPr>
                <w:rFonts w:cstheme="minorHAnsi"/>
                <w:b/>
                <w:sz w:val="20"/>
                <w:szCs w:val="20"/>
              </w:rPr>
            </w:pPr>
          </w:p>
          <w:p w:rsidR="00DF634F" w:rsidRPr="00DD48A8" w:rsidRDefault="00DF634F" w:rsidP="00FD48B2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7E7C5E" w:rsidRPr="00DD48A8" w:rsidTr="00930D44">
        <w:trPr>
          <w:trHeight w:val="1842"/>
        </w:trPr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7E7C5E" w:rsidRPr="00DD48A8" w:rsidRDefault="007E7C5E" w:rsidP="007E7C5E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Science</w:t>
            </w:r>
          </w:p>
          <w:p w:rsidR="00055EB6" w:rsidRPr="00DD48A8" w:rsidRDefault="00055EB6" w:rsidP="00055EB6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7E7C5E" w:rsidRDefault="00AE4C50" w:rsidP="00AE4C50">
            <w:pPr>
              <w:pStyle w:val="ListParagraph"/>
              <w:rPr>
                <w:rFonts w:cstheme="minorHAnsi"/>
                <w:b/>
                <w:sz w:val="20"/>
                <w:szCs w:val="20"/>
                <w:u w:val="single"/>
              </w:rPr>
            </w:pPr>
            <w:r>
              <w:rPr>
                <w:rFonts w:cstheme="minorHAnsi"/>
                <w:b/>
                <w:sz w:val="20"/>
                <w:szCs w:val="20"/>
                <w:u w:val="single"/>
              </w:rPr>
              <w:t>Living things and their habitats</w:t>
            </w:r>
          </w:p>
          <w:p w:rsidR="00AE4C50" w:rsidRDefault="00AE4C50" w:rsidP="00AE4C50">
            <w:pPr>
              <w:pStyle w:val="ListParagraph"/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AE4C50" w:rsidRDefault="00AE4C50" w:rsidP="00AE4C50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sz w:val="20"/>
                <w:szCs w:val="20"/>
              </w:rPr>
            </w:pPr>
            <w:r w:rsidRPr="00AE4C50">
              <w:rPr>
                <w:rFonts w:cstheme="minorHAnsi"/>
                <w:sz w:val="20"/>
                <w:szCs w:val="20"/>
              </w:rPr>
              <w:t>Grouping and classifying living things</w:t>
            </w:r>
          </w:p>
          <w:p w:rsidR="00AE4C50" w:rsidRPr="00AE4C50" w:rsidRDefault="00AE4C50" w:rsidP="00AE4C50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Exploring environmental changes</w:t>
            </w:r>
          </w:p>
        </w:tc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History/Geography</w:t>
            </w:r>
          </w:p>
          <w:p w:rsidR="00BA4D8D" w:rsidRPr="00DD48A8" w:rsidRDefault="00BA4D8D" w:rsidP="00BA4D8D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BA4D8D" w:rsidRDefault="00272693" w:rsidP="00BA4D8D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  <w:r>
              <w:rPr>
                <w:rFonts w:cstheme="minorHAnsi"/>
                <w:b/>
                <w:sz w:val="20"/>
                <w:szCs w:val="20"/>
                <w:u w:val="single"/>
              </w:rPr>
              <w:t>Ancient Egyptians</w:t>
            </w:r>
          </w:p>
          <w:p w:rsidR="00AE4C50" w:rsidRDefault="00AE4C50" w:rsidP="00BA4D8D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AE4C50" w:rsidRPr="00AE4C50" w:rsidRDefault="00AE4C50" w:rsidP="00AE4C50">
            <w:pPr>
              <w:pStyle w:val="ListParagraph"/>
              <w:numPr>
                <w:ilvl w:val="0"/>
                <w:numId w:val="13"/>
              </w:numPr>
              <w:rPr>
                <w:rFonts w:cstheme="minorHAnsi"/>
                <w:sz w:val="20"/>
                <w:szCs w:val="20"/>
              </w:rPr>
            </w:pPr>
            <w:r w:rsidRPr="00AE4C50">
              <w:rPr>
                <w:rFonts w:cstheme="minorHAnsi"/>
                <w:sz w:val="20"/>
                <w:szCs w:val="20"/>
              </w:rPr>
              <w:t>Way of life</w:t>
            </w:r>
          </w:p>
          <w:p w:rsidR="00AE4C50" w:rsidRPr="00AE4C50" w:rsidRDefault="00AE4C50" w:rsidP="00AE4C50">
            <w:pPr>
              <w:pStyle w:val="ListParagraph"/>
              <w:numPr>
                <w:ilvl w:val="0"/>
                <w:numId w:val="13"/>
              </w:numPr>
              <w:rPr>
                <w:rFonts w:cstheme="minorHAnsi"/>
                <w:sz w:val="20"/>
                <w:szCs w:val="20"/>
              </w:rPr>
            </w:pPr>
            <w:r w:rsidRPr="00AE4C50">
              <w:rPr>
                <w:rFonts w:cstheme="minorHAnsi"/>
                <w:sz w:val="20"/>
                <w:szCs w:val="20"/>
              </w:rPr>
              <w:t>Pyramids</w:t>
            </w:r>
          </w:p>
          <w:p w:rsidR="00BA4D8D" w:rsidRPr="00930D44" w:rsidRDefault="00AE4C50" w:rsidP="00930D44">
            <w:pPr>
              <w:pStyle w:val="ListParagraph"/>
              <w:numPr>
                <w:ilvl w:val="0"/>
                <w:numId w:val="13"/>
              </w:numPr>
              <w:rPr>
                <w:rFonts w:cstheme="minorHAnsi"/>
                <w:sz w:val="20"/>
                <w:szCs w:val="20"/>
              </w:rPr>
            </w:pPr>
            <w:r w:rsidRPr="00AE4C50">
              <w:rPr>
                <w:rFonts w:cstheme="minorHAnsi"/>
                <w:sz w:val="20"/>
                <w:szCs w:val="20"/>
              </w:rPr>
              <w:t>Religious beliefs</w:t>
            </w:r>
          </w:p>
          <w:p w:rsidR="005C0753" w:rsidRPr="00DD48A8" w:rsidRDefault="005C0753" w:rsidP="00BA4D8D">
            <w:pPr>
              <w:ind w:left="360"/>
              <w:rPr>
                <w:rFonts w:cstheme="minorHAnsi"/>
                <w:sz w:val="20"/>
                <w:szCs w:val="20"/>
              </w:rPr>
            </w:pPr>
          </w:p>
        </w:tc>
      </w:tr>
      <w:tr w:rsidR="00BA4D8D" w:rsidRPr="00DD48A8" w:rsidTr="00F2439D">
        <w:trPr>
          <w:trHeight w:val="1056"/>
        </w:trPr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PE</w:t>
            </w:r>
          </w:p>
          <w:p w:rsidR="00BA4D8D" w:rsidRPr="00DD48A8" w:rsidRDefault="00BA4D8D" w:rsidP="00BA4D8D">
            <w:pPr>
              <w:jc w:val="center"/>
              <w:rPr>
                <w:rFonts w:cstheme="minorHAnsi"/>
                <w:sz w:val="20"/>
                <w:szCs w:val="20"/>
                <w:u w:val="single"/>
              </w:rPr>
            </w:pPr>
          </w:p>
          <w:p w:rsidR="00BA4D8D" w:rsidRPr="00DD48A8" w:rsidRDefault="00BA4D8D" w:rsidP="00BA4D8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sz w:val="20"/>
                <w:szCs w:val="20"/>
              </w:rPr>
              <w:t>Net and wall games</w:t>
            </w:r>
          </w:p>
          <w:p w:rsidR="00BA4D8D" w:rsidRPr="005B03EF" w:rsidRDefault="00BA4D8D" w:rsidP="00BA4D8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sz w:val="20"/>
                <w:szCs w:val="20"/>
              </w:rPr>
              <w:t>Inclusive sports</w:t>
            </w:r>
          </w:p>
          <w:p w:rsidR="005B03EF" w:rsidRPr="00DD48A8" w:rsidRDefault="005B03EF" w:rsidP="00BA4D8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  <w:u w:val="single"/>
              </w:rPr>
            </w:pPr>
            <w:r>
              <w:rPr>
                <w:rFonts w:cstheme="minorHAnsi"/>
                <w:sz w:val="20"/>
                <w:szCs w:val="20"/>
              </w:rPr>
              <w:t>Hockey</w:t>
            </w:r>
          </w:p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</w:p>
        </w:tc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Computing</w:t>
            </w:r>
          </w:p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AE4C50" w:rsidRPr="00930D44" w:rsidRDefault="00AE4C50" w:rsidP="00AE4C50">
            <w:pPr>
              <w:pStyle w:val="TableParagraph"/>
              <w:jc w:val="both"/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</w:pPr>
            <w:r w:rsidRPr="00930D44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Collaborative learning</w:t>
            </w:r>
          </w:p>
          <w:p w:rsidR="00930D44" w:rsidRDefault="00930D44" w:rsidP="00930D44">
            <w:pPr>
              <w:pStyle w:val="TableParagraph"/>
              <w:ind w:left="796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AE4C50" w:rsidRPr="00930D44" w:rsidRDefault="00AE4C50" w:rsidP="00930D44">
            <w:pPr>
              <w:pStyle w:val="TableParagraph"/>
              <w:numPr>
                <w:ilvl w:val="0"/>
                <w:numId w:val="1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30D44">
              <w:rPr>
                <w:rFonts w:asciiTheme="minorHAnsi" w:hAnsiTheme="minorHAnsi" w:cstheme="minorHAnsi"/>
                <w:sz w:val="20"/>
                <w:szCs w:val="20"/>
              </w:rPr>
              <w:t>Slide presentations</w:t>
            </w:r>
          </w:p>
          <w:p w:rsidR="00AE4C50" w:rsidRPr="00930D44" w:rsidRDefault="00AE4C50" w:rsidP="00930D44">
            <w:pPr>
              <w:pStyle w:val="TableParagraph"/>
              <w:numPr>
                <w:ilvl w:val="0"/>
                <w:numId w:val="1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30D44">
              <w:rPr>
                <w:rFonts w:asciiTheme="minorHAnsi" w:hAnsiTheme="minorHAnsi" w:cstheme="minorHAnsi"/>
                <w:sz w:val="20"/>
                <w:szCs w:val="20"/>
              </w:rPr>
              <w:t>Sharing documents</w:t>
            </w:r>
          </w:p>
          <w:p w:rsidR="00BA4D8D" w:rsidRPr="00DD48A8" w:rsidRDefault="00BA4D8D" w:rsidP="00930D44">
            <w:pPr>
              <w:rPr>
                <w:rFonts w:cstheme="minorHAnsi"/>
                <w:b/>
                <w:sz w:val="20"/>
                <w:szCs w:val="20"/>
                <w:u w:val="single"/>
              </w:rPr>
            </w:pPr>
          </w:p>
        </w:tc>
      </w:tr>
      <w:tr w:rsidR="00BA4D8D" w:rsidRPr="00DD48A8" w:rsidTr="00F2439D">
        <w:trPr>
          <w:trHeight w:val="1055"/>
        </w:trPr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Music</w:t>
            </w:r>
          </w:p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BA4D8D" w:rsidRPr="00DD48A8" w:rsidRDefault="00BA4D8D" w:rsidP="00BA4D8D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sz w:val="20"/>
                <w:szCs w:val="20"/>
              </w:rPr>
              <w:t>Create and evaluate a</w:t>
            </w:r>
            <w:r w:rsidR="005B03EF">
              <w:rPr>
                <w:rFonts w:cstheme="minorHAnsi"/>
                <w:sz w:val="20"/>
                <w:szCs w:val="20"/>
              </w:rPr>
              <w:t xml:space="preserve"> musical piece</w:t>
            </w:r>
          </w:p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</w:p>
        </w:tc>
        <w:tc>
          <w:tcPr>
            <w:tcW w:w="4508" w:type="dxa"/>
            <w:tcBorders>
              <w:top w:val="single" w:sz="18" w:space="0" w:color="5B9BD5" w:themeColor="accent1"/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MFL</w:t>
            </w:r>
          </w:p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</w:p>
          <w:p w:rsidR="00BA4D8D" w:rsidRPr="00DD48A8" w:rsidRDefault="00BA4D8D" w:rsidP="00BA4D8D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sz w:val="20"/>
                <w:szCs w:val="20"/>
              </w:rPr>
              <w:t>Family members</w:t>
            </w:r>
          </w:p>
          <w:p w:rsidR="00BA4D8D" w:rsidRPr="00DD48A8" w:rsidRDefault="00BA4D8D" w:rsidP="00BA4D8D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sz w:val="20"/>
                <w:szCs w:val="20"/>
              </w:rPr>
              <w:t>Animals</w:t>
            </w:r>
          </w:p>
          <w:p w:rsidR="00BA4D8D" w:rsidRPr="00DD48A8" w:rsidRDefault="00BA4D8D" w:rsidP="00BA4D8D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</w:p>
        </w:tc>
      </w:tr>
      <w:tr w:rsidR="00BA4D8D" w:rsidRPr="00DD48A8" w:rsidTr="00F2439D">
        <w:tc>
          <w:tcPr>
            <w:tcW w:w="9016" w:type="dxa"/>
            <w:gridSpan w:val="2"/>
            <w:tcBorders>
              <w:left w:val="single" w:sz="18" w:space="0" w:color="5B9BD5" w:themeColor="accent1"/>
              <w:bottom w:val="single" w:sz="18" w:space="0" w:color="5B9BD5" w:themeColor="accent1"/>
              <w:right w:val="single" w:sz="18" w:space="0" w:color="5B9BD5" w:themeColor="accent1"/>
            </w:tcBorders>
            <w:shd w:val="clear" w:color="auto" w:fill="auto"/>
          </w:tcPr>
          <w:p w:rsidR="00BA4D8D" w:rsidRPr="00DD48A8" w:rsidRDefault="00BA4D8D" w:rsidP="005B03EF">
            <w:pPr>
              <w:jc w:val="center"/>
              <w:rPr>
                <w:rFonts w:cstheme="minorHAnsi"/>
                <w:b/>
                <w:sz w:val="20"/>
                <w:szCs w:val="20"/>
                <w:u w:val="single"/>
              </w:rPr>
            </w:pPr>
            <w:r w:rsidRPr="00DD48A8">
              <w:rPr>
                <w:rFonts w:cstheme="minorHAnsi"/>
                <w:b/>
                <w:sz w:val="20"/>
                <w:szCs w:val="20"/>
                <w:u w:val="single"/>
              </w:rPr>
              <w:t>Things to remember</w:t>
            </w:r>
          </w:p>
          <w:p w:rsidR="00BA4D8D" w:rsidRDefault="00BA4D8D" w:rsidP="00BA4D8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cstheme="minorHAnsi"/>
                <w:sz w:val="20"/>
                <w:szCs w:val="20"/>
              </w:rPr>
            </w:pPr>
            <w:r w:rsidRPr="00DD48A8">
              <w:rPr>
                <w:rFonts w:cstheme="minorHAnsi"/>
                <w:sz w:val="20"/>
                <w:szCs w:val="20"/>
              </w:rPr>
              <w:t>H</w:t>
            </w:r>
            <w:r w:rsidR="00856E88">
              <w:rPr>
                <w:rFonts w:cstheme="minorHAnsi"/>
                <w:sz w:val="20"/>
                <w:szCs w:val="20"/>
              </w:rPr>
              <w:t>omework is given out on Friday</w:t>
            </w:r>
            <w:r w:rsidRPr="00DD48A8">
              <w:rPr>
                <w:rFonts w:cstheme="minorHAnsi"/>
                <w:sz w:val="20"/>
                <w:szCs w:val="20"/>
              </w:rPr>
              <w:t xml:space="preserve"> </w:t>
            </w:r>
            <w:r w:rsidR="00856E88">
              <w:rPr>
                <w:rFonts w:cstheme="minorHAnsi"/>
                <w:sz w:val="20"/>
                <w:szCs w:val="20"/>
              </w:rPr>
              <w:t>to be completed by Tuesday</w:t>
            </w:r>
          </w:p>
          <w:p w:rsidR="00856E88" w:rsidRPr="00DD48A8" w:rsidRDefault="00856E88" w:rsidP="00BA4D8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Reading and TT </w:t>
            </w:r>
            <w:proofErr w:type="spellStart"/>
            <w:r>
              <w:rPr>
                <w:rFonts w:cstheme="minorHAnsi"/>
                <w:sz w:val="20"/>
                <w:szCs w:val="20"/>
              </w:rPr>
              <w:t>Rockstars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homework to be completed each night</w:t>
            </w:r>
          </w:p>
          <w:p w:rsidR="00BA4D8D" w:rsidRPr="00DD48A8" w:rsidRDefault="00BA4D8D" w:rsidP="00BA4D8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cstheme="minorHAnsi"/>
                <w:sz w:val="20"/>
                <w:szCs w:val="20"/>
              </w:rPr>
            </w:pPr>
            <w:r w:rsidRPr="00DD48A8">
              <w:rPr>
                <w:rFonts w:cstheme="minorHAnsi"/>
                <w:sz w:val="20"/>
                <w:szCs w:val="20"/>
              </w:rPr>
              <w:t>PE Kits should be brought, and left, in school on Monday</w:t>
            </w:r>
          </w:p>
          <w:p w:rsidR="00BA4D8D" w:rsidRPr="00DD48A8" w:rsidRDefault="00BA4D8D" w:rsidP="00BA4D8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cstheme="minorHAnsi"/>
                <w:sz w:val="20"/>
                <w:szCs w:val="20"/>
              </w:rPr>
            </w:pPr>
            <w:r w:rsidRPr="00DD48A8">
              <w:rPr>
                <w:rFonts w:cstheme="minorHAnsi"/>
                <w:sz w:val="20"/>
                <w:szCs w:val="20"/>
              </w:rPr>
              <w:t>Lunches to be ordered via Evolve for Years 1-6</w:t>
            </w:r>
          </w:p>
          <w:p w:rsidR="00BA4D8D" w:rsidRPr="00DD48A8" w:rsidRDefault="00BA4D8D" w:rsidP="00BA4D8D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cstheme="minorHAnsi"/>
                <w:sz w:val="20"/>
                <w:szCs w:val="20"/>
              </w:rPr>
            </w:pPr>
            <w:r w:rsidRPr="00DD48A8">
              <w:rPr>
                <w:rFonts w:cstheme="minorHAnsi"/>
                <w:sz w:val="20"/>
                <w:szCs w:val="20"/>
              </w:rPr>
              <w:t>All letters and further communication from school via Parentmail</w:t>
            </w:r>
          </w:p>
          <w:p w:rsidR="00BA4D8D" w:rsidRPr="00DD48A8" w:rsidRDefault="00930D44" w:rsidP="005B03EF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cstheme="minorHAnsi"/>
                <w:sz w:val="20"/>
                <w:szCs w:val="20"/>
              </w:rPr>
            </w:pPr>
            <w:r w:rsidRPr="005B03EF">
              <w:rPr>
                <w:rFonts w:cstheme="minorHAnsi"/>
                <w:sz w:val="20"/>
                <w:szCs w:val="20"/>
              </w:rPr>
              <w:t>The times table check will take place in June for our Year 4 children – all multiplication facts are tested.</w:t>
            </w:r>
          </w:p>
        </w:tc>
      </w:tr>
    </w:tbl>
    <w:p w:rsidR="007E7C5E" w:rsidRDefault="007E7C5E"/>
    <w:sectPr w:rsidR="007E7C5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9736B"/>
    <w:multiLevelType w:val="hybridMultilevel"/>
    <w:tmpl w:val="366C2B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63FE4"/>
    <w:multiLevelType w:val="hybridMultilevel"/>
    <w:tmpl w:val="893A0F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B0C7B"/>
    <w:multiLevelType w:val="hybridMultilevel"/>
    <w:tmpl w:val="10F605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BA14E7"/>
    <w:multiLevelType w:val="hybridMultilevel"/>
    <w:tmpl w:val="88909BDA"/>
    <w:lvl w:ilvl="0" w:tplc="080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4" w15:restartNumberingAfterBreak="0">
    <w:nsid w:val="1C620478"/>
    <w:multiLevelType w:val="hybridMultilevel"/>
    <w:tmpl w:val="32BA94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4C6154"/>
    <w:multiLevelType w:val="hybridMultilevel"/>
    <w:tmpl w:val="39FE2D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1D4D10"/>
    <w:multiLevelType w:val="hybridMultilevel"/>
    <w:tmpl w:val="46BC0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D10D8"/>
    <w:multiLevelType w:val="hybridMultilevel"/>
    <w:tmpl w:val="E4C04A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286C2C"/>
    <w:multiLevelType w:val="hybridMultilevel"/>
    <w:tmpl w:val="F050E6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E54FE5"/>
    <w:multiLevelType w:val="hybridMultilevel"/>
    <w:tmpl w:val="92787A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C326D2"/>
    <w:multiLevelType w:val="hybridMultilevel"/>
    <w:tmpl w:val="17B6E4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9C2F94"/>
    <w:multiLevelType w:val="hybridMultilevel"/>
    <w:tmpl w:val="DBA022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20535"/>
    <w:multiLevelType w:val="hybridMultilevel"/>
    <w:tmpl w:val="E2A09C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274B1A"/>
    <w:multiLevelType w:val="hybridMultilevel"/>
    <w:tmpl w:val="D84C6D2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4"/>
  </w:num>
  <w:num w:numId="5">
    <w:abstractNumId w:val="9"/>
  </w:num>
  <w:num w:numId="6">
    <w:abstractNumId w:val="12"/>
  </w:num>
  <w:num w:numId="7">
    <w:abstractNumId w:val="1"/>
  </w:num>
  <w:num w:numId="8">
    <w:abstractNumId w:val="8"/>
  </w:num>
  <w:num w:numId="9">
    <w:abstractNumId w:val="7"/>
  </w:num>
  <w:num w:numId="10">
    <w:abstractNumId w:val="5"/>
  </w:num>
  <w:num w:numId="11">
    <w:abstractNumId w:val="10"/>
  </w:num>
  <w:num w:numId="12">
    <w:abstractNumId w:val="13"/>
  </w:num>
  <w:num w:numId="13">
    <w:abstractNumId w:val="1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7C5E"/>
    <w:rsid w:val="00055EB6"/>
    <w:rsid w:val="00081623"/>
    <w:rsid w:val="001102F5"/>
    <w:rsid w:val="00272693"/>
    <w:rsid w:val="0047334D"/>
    <w:rsid w:val="005B03EF"/>
    <w:rsid w:val="005C0753"/>
    <w:rsid w:val="006076D5"/>
    <w:rsid w:val="007E7C5E"/>
    <w:rsid w:val="00856E88"/>
    <w:rsid w:val="00930D44"/>
    <w:rsid w:val="00AE3907"/>
    <w:rsid w:val="00AE4C50"/>
    <w:rsid w:val="00BA4D8D"/>
    <w:rsid w:val="00DD48A8"/>
    <w:rsid w:val="00DF634F"/>
    <w:rsid w:val="00F2439D"/>
    <w:rsid w:val="00FD48B2"/>
    <w:rsid w:val="00FD7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BBA29B"/>
  <w15:chartTrackingRefBased/>
  <w15:docId w15:val="{F390D5A5-C8FA-4D5D-902A-D31800D08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E7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7334D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AE4C50"/>
    <w:pPr>
      <w:widowControl w:val="0"/>
      <w:autoSpaceDE w:val="0"/>
      <w:autoSpaceDN w:val="0"/>
      <w:spacing w:after="0" w:line="240" w:lineRule="auto"/>
      <w:ind w:left="76"/>
    </w:pPr>
    <w:rPr>
      <w:rFonts w:ascii="Arial" w:eastAsia="Arial" w:hAnsi="Arial" w:cs="Arial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3B89E2-AE1A-47C7-85A1-356B8F1835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RMBC</Company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Cregan</dc:creator>
  <cp:keywords/>
  <dc:description/>
  <cp:lastModifiedBy>Anthony Cregan</cp:lastModifiedBy>
  <cp:revision>4</cp:revision>
  <dcterms:created xsi:type="dcterms:W3CDTF">2023-02-01T10:41:00Z</dcterms:created>
  <dcterms:modified xsi:type="dcterms:W3CDTF">2023-02-01T10:43:00Z</dcterms:modified>
</cp:coreProperties>
</file>