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17"/>
        <w:tblW w:w="0" w:type="auto"/>
        <w:tblLook w:val="04A0" w:firstRow="1" w:lastRow="0" w:firstColumn="1" w:lastColumn="0" w:noHBand="0" w:noVBand="1"/>
      </w:tblPr>
      <w:tblGrid>
        <w:gridCol w:w="4491"/>
        <w:gridCol w:w="4489"/>
      </w:tblGrid>
      <w:tr w:rsidR="007E7C5E" w:rsidTr="00F2439D">
        <w:trPr>
          <w:trHeight w:val="1124"/>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rsidR="007E7C5E" w:rsidRPr="00F2439D" w:rsidRDefault="007E7C5E" w:rsidP="007E7C5E">
            <w:pPr>
              <w:rPr>
                <w:b/>
              </w:rPr>
            </w:pPr>
            <w:r w:rsidRPr="00F2439D">
              <w:rPr>
                <w:b/>
              </w:rPr>
              <w:t>Year Group:</w:t>
            </w:r>
          </w:p>
          <w:p w:rsidR="007E7C5E" w:rsidRPr="00F2439D" w:rsidRDefault="007E7C5E" w:rsidP="007E7C5E">
            <w:pPr>
              <w:rPr>
                <w:b/>
              </w:rPr>
            </w:pPr>
          </w:p>
          <w:p w:rsidR="007E7C5E" w:rsidRPr="00F2439D" w:rsidRDefault="007E7C5E" w:rsidP="007E7C5E">
            <w:pPr>
              <w:rPr>
                <w:b/>
              </w:rPr>
            </w:pPr>
            <w:r w:rsidRPr="00F2439D">
              <w:rPr>
                <w:b/>
              </w:rPr>
              <w:t>Term:</w:t>
            </w:r>
            <w:r w:rsidR="005B607C">
              <w:rPr>
                <w:b/>
              </w:rPr>
              <w:t xml:space="preserve"> Spring 2</w:t>
            </w:r>
          </w:p>
          <w:p w:rsidR="007E7C5E" w:rsidRDefault="007E7C5E" w:rsidP="007E7C5E"/>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rsidR="007E7C5E" w:rsidRDefault="00F2439D" w:rsidP="007E7C5E">
            <w:r>
              <w:rPr>
                <w:noProof/>
                <w:lang w:eastAsia="en-GB"/>
              </w:rPr>
              <w:drawing>
                <wp:anchor distT="0" distB="0" distL="114300" distR="114300" simplePos="0" relativeHeight="251660288" behindDoc="0" locked="0" layoutInCell="1" allowOverlap="1">
                  <wp:simplePos x="0" y="0"/>
                  <wp:positionH relativeFrom="margin">
                    <wp:posOffset>-26926</wp:posOffset>
                  </wp:positionH>
                  <wp:positionV relativeFrom="paragraph">
                    <wp:posOffset>4575</wp:posOffset>
                  </wp:positionV>
                  <wp:extent cx="2774197" cy="711756"/>
                  <wp:effectExtent l="19050" t="19050" r="2667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197" cy="711756"/>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tc>
      </w:tr>
    </w:tbl>
    <w:p w:rsidR="007E7C5E" w:rsidRDefault="00FD48B2">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983766</wp:posOffset>
                </wp:positionV>
                <wp:extent cx="5711125" cy="728420"/>
                <wp:effectExtent l="19050" t="19050" r="234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25" cy="728420"/>
                        </a:xfrm>
                        <a:prstGeom prst="rect">
                          <a:avLst/>
                        </a:prstGeom>
                        <a:solidFill>
                          <a:srgbClr val="FFFFFF"/>
                        </a:solidFill>
                        <a:ln w="28575">
                          <a:solidFill>
                            <a:srgbClr val="0070C0"/>
                          </a:solidFill>
                          <a:miter lim="800000"/>
                          <a:headEnd/>
                          <a:tailEnd/>
                        </a:ln>
                      </wps:spPr>
                      <wps:txbx>
                        <w:txbxContent>
                          <w:p w:rsidR="00FD48B2" w:rsidRDefault="00FD48B2">
                            <w:r w:rsidRPr="00F2439D">
                              <w:rPr>
                                <w:b/>
                              </w:rPr>
                              <w:t>This term’s school virtues are</w:t>
                            </w:r>
                            <w:r>
                              <w:t>:</w:t>
                            </w:r>
                          </w:p>
                          <w:p w:rsidR="00FD48B2" w:rsidRDefault="00FD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5pt;margin-top:77.45pt;width:449.7pt;height:5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" strokecolor="#0070c0" strokeweight="2.25pt">
                <v:textbox>
                  <w:txbxContent>
                    <w:p w:rsidR="00FD48B2" w:rsidRDefault="00FD48B2">
                      <w:r w:rsidRPr="00F2439D">
                        <w:rPr>
                          <w:b/>
                        </w:rPr>
                        <w:t>This term’s school virtues are</w:t>
                      </w:r>
                      <w:r>
                        <w:t>:</w:t>
                      </w:r>
                    </w:p>
                    <w:p w:rsidR="00FD48B2" w:rsidRDefault="00FD48B2"/>
                  </w:txbxContent>
                </v:textbox>
                <w10:wrap anchorx="margin"/>
              </v:shape>
            </w:pict>
          </mc:Fallback>
        </mc:AlternateContent>
      </w:r>
    </w:p>
    <w:p w:rsidR="00081623" w:rsidRDefault="00081623"/>
    <w:tbl>
      <w:tblPr>
        <w:tblStyle w:val="TableGrid"/>
        <w:tblpPr w:leftFromText="180" w:rightFromText="180" w:horzAnchor="margin" w:tblpX="-138" w:tblpY="2832"/>
        <w:tblW w:w="9214" w:type="dxa"/>
        <w:tblLook w:val="04A0" w:firstRow="1" w:lastRow="0" w:firstColumn="1" w:lastColumn="0" w:noHBand="0" w:noVBand="1"/>
      </w:tblPr>
      <w:tblGrid>
        <w:gridCol w:w="4559"/>
        <w:gridCol w:w="4655"/>
      </w:tblGrid>
      <w:tr w:rsidR="007E7C5E" w:rsidRPr="00FD48B2" w:rsidTr="001E6516">
        <w:trPr>
          <w:trHeight w:val="1408"/>
        </w:trPr>
        <w:tc>
          <w:tcPr>
            <w:tcW w:w="9214" w:type="dxa"/>
            <w:gridSpan w:val="2"/>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7E7C5E" w:rsidRDefault="007E7C5E" w:rsidP="001E6516">
            <w:pPr>
              <w:jc w:val="center"/>
              <w:rPr>
                <w:rFonts w:cstheme="minorHAnsi"/>
                <w:b/>
                <w:u w:val="single"/>
              </w:rPr>
            </w:pPr>
            <w:r w:rsidRPr="00FD48B2">
              <w:rPr>
                <w:rFonts w:cstheme="minorHAnsi"/>
                <w:b/>
                <w:u w:val="single"/>
              </w:rPr>
              <w:t>Religious Education</w:t>
            </w:r>
          </w:p>
          <w:p w:rsidR="001E6516" w:rsidRPr="001E6516" w:rsidRDefault="001E6516" w:rsidP="001E6516">
            <w:pPr>
              <w:rPr>
                <w:rFonts w:cstheme="minorHAnsi"/>
              </w:rPr>
            </w:pPr>
          </w:p>
        </w:tc>
      </w:tr>
      <w:tr w:rsidR="007E7C5E" w:rsidRPr="00FD48B2" w:rsidTr="001E6516">
        <w:trPr>
          <w:trHeight w:val="2089"/>
        </w:trPr>
        <w:tc>
          <w:tcPr>
            <w:tcW w:w="4559" w:type="dxa"/>
            <w:tcBorders>
              <w:top w:val="single" w:sz="18" w:space="0" w:color="5B9BD5" w:themeColor="accent1"/>
              <w:bottom w:val="single" w:sz="18" w:space="0" w:color="5B9BD5" w:themeColor="accent1"/>
              <w:right w:val="single" w:sz="18" w:space="0" w:color="5B9BD5" w:themeColor="accent1"/>
            </w:tcBorders>
            <w:shd w:val="clear" w:color="auto" w:fill="auto"/>
          </w:tcPr>
          <w:p w:rsidR="00DF2A49" w:rsidRPr="00DF2A49" w:rsidRDefault="00DF2A49" w:rsidP="001E6516">
            <w:pPr>
              <w:pStyle w:val="ListParagraph"/>
              <w:jc w:val="center"/>
              <w:rPr>
                <w:rFonts w:cstheme="minorHAnsi"/>
                <w:b/>
                <w:sz w:val="20"/>
                <w:u w:val="single"/>
              </w:rPr>
            </w:pPr>
            <w:r w:rsidRPr="00DF2A49">
              <w:rPr>
                <w:rFonts w:cstheme="minorHAnsi"/>
                <w:b/>
                <w:sz w:val="20"/>
                <w:u w:val="single"/>
              </w:rPr>
              <w:t>Maths</w:t>
            </w:r>
          </w:p>
          <w:p w:rsidR="005B607C" w:rsidRPr="005B607C" w:rsidRDefault="005B607C" w:rsidP="005B607C">
            <w:pPr>
              <w:pStyle w:val="ListParagraph"/>
              <w:numPr>
                <w:ilvl w:val="0"/>
                <w:numId w:val="5"/>
              </w:numPr>
              <w:rPr>
                <w:rFonts w:cstheme="minorHAnsi"/>
                <w:sz w:val="20"/>
              </w:rPr>
            </w:pPr>
            <w:r w:rsidRPr="005B607C">
              <w:rPr>
                <w:rFonts w:cstheme="minorHAnsi"/>
                <w:sz w:val="20"/>
              </w:rPr>
              <w:t>Exploring and understanding number 4</w:t>
            </w:r>
          </w:p>
          <w:p w:rsidR="005B607C" w:rsidRPr="005B607C" w:rsidRDefault="005B607C" w:rsidP="005B607C">
            <w:pPr>
              <w:pStyle w:val="ListParagraph"/>
              <w:numPr>
                <w:ilvl w:val="0"/>
                <w:numId w:val="5"/>
              </w:numPr>
              <w:rPr>
                <w:rFonts w:cstheme="minorHAnsi"/>
                <w:sz w:val="20"/>
              </w:rPr>
            </w:pPr>
            <w:r w:rsidRPr="005B607C">
              <w:rPr>
                <w:rFonts w:cstheme="minorHAnsi"/>
                <w:sz w:val="20"/>
              </w:rPr>
              <w:t xml:space="preserve">Children count on and back to </w:t>
            </w:r>
            <w:proofErr w:type="gramStart"/>
            <w:r w:rsidRPr="005B607C">
              <w:rPr>
                <w:rFonts w:cstheme="minorHAnsi"/>
                <w:sz w:val="20"/>
              </w:rPr>
              <w:t>4</w:t>
            </w:r>
            <w:proofErr w:type="gramEnd"/>
            <w:r w:rsidRPr="005B607C">
              <w:rPr>
                <w:rFonts w:cstheme="minorHAnsi"/>
                <w:sz w:val="20"/>
              </w:rPr>
              <w:t>.</w:t>
            </w:r>
          </w:p>
          <w:p w:rsidR="005B607C" w:rsidRPr="005B607C" w:rsidRDefault="005B607C" w:rsidP="005B607C">
            <w:pPr>
              <w:pStyle w:val="ListParagraph"/>
              <w:numPr>
                <w:ilvl w:val="0"/>
                <w:numId w:val="5"/>
              </w:numPr>
              <w:rPr>
                <w:rFonts w:cstheme="minorHAnsi"/>
                <w:sz w:val="20"/>
              </w:rPr>
            </w:pPr>
            <w:r w:rsidRPr="005B607C">
              <w:rPr>
                <w:rFonts w:cstheme="minorHAnsi"/>
                <w:sz w:val="20"/>
              </w:rPr>
              <w:t xml:space="preserve">They count and </w:t>
            </w:r>
            <w:proofErr w:type="spellStart"/>
            <w:r w:rsidRPr="005B607C">
              <w:rPr>
                <w:rFonts w:cstheme="minorHAnsi"/>
                <w:sz w:val="20"/>
              </w:rPr>
              <w:t>subitise</w:t>
            </w:r>
            <w:proofErr w:type="spellEnd"/>
            <w:r w:rsidRPr="005B607C">
              <w:rPr>
                <w:rFonts w:cstheme="minorHAnsi"/>
                <w:sz w:val="20"/>
              </w:rPr>
              <w:t xml:space="preserve"> sets of up to </w:t>
            </w:r>
            <w:proofErr w:type="gramStart"/>
            <w:r w:rsidRPr="005B607C">
              <w:rPr>
                <w:rFonts w:cstheme="minorHAnsi"/>
                <w:sz w:val="20"/>
              </w:rPr>
              <w:t>4</w:t>
            </w:r>
            <w:proofErr w:type="gramEnd"/>
            <w:r w:rsidRPr="005B607C">
              <w:rPr>
                <w:rFonts w:cstheme="minorHAnsi"/>
                <w:sz w:val="20"/>
              </w:rPr>
              <w:t xml:space="preserve"> objects to find out how many and make their own collections.</w:t>
            </w:r>
          </w:p>
          <w:p w:rsidR="007E7C5E" w:rsidRPr="004564F7" w:rsidRDefault="005B607C" w:rsidP="004564F7">
            <w:pPr>
              <w:pStyle w:val="ListParagraph"/>
              <w:numPr>
                <w:ilvl w:val="0"/>
                <w:numId w:val="5"/>
              </w:numPr>
              <w:rPr>
                <w:rFonts w:cstheme="minorHAnsi"/>
                <w:sz w:val="20"/>
              </w:rPr>
            </w:pPr>
            <w:r w:rsidRPr="005B607C">
              <w:rPr>
                <w:rFonts w:cstheme="minorHAnsi"/>
                <w:sz w:val="20"/>
              </w:rPr>
              <w:t>They match the number names to numerals and quantities and are able to say which sets have more and which have fewer items.</w:t>
            </w:r>
            <w:bookmarkStart w:id="0" w:name="_GoBack"/>
            <w:bookmarkEnd w:id="0"/>
          </w:p>
        </w:tc>
        <w:tc>
          <w:tcPr>
            <w:tcW w:w="4655"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FD48B2" w:rsidRPr="001E6516" w:rsidRDefault="00DF2A49" w:rsidP="001E6516">
            <w:pPr>
              <w:jc w:val="center"/>
              <w:rPr>
                <w:rFonts w:cstheme="minorHAnsi"/>
                <w:b/>
                <w:sz w:val="20"/>
                <w:u w:val="single"/>
              </w:rPr>
            </w:pPr>
            <w:r>
              <w:rPr>
                <w:rFonts w:cstheme="minorHAnsi"/>
                <w:b/>
                <w:sz w:val="20"/>
                <w:u w:val="single"/>
              </w:rPr>
              <w:t>Literacy</w:t>
            </w:r>
          </w:p>
          <w:p w:rsidR="00DF634F" w:rsidRDefault="005B607C" w:rsidP="005B607C">
            <w:pPr>
              <w:pStyle w:val="ListParagraph"/>
              <w:numPr>
                <w:ilvl w:val="0"/>
                <w:numId w:val="12"/>
              </w:numPr>
              <w:rPr>
                <w:rFonts w:cstheme="minorHAnsi"/>
                <w:sz w:val="18"/>
              </w:rPr>
            </w:pPr>
            <w:r w:rsidRPr="005B607C">
              <w:rPr>
                <w:rFonts w:cstheme="minorHAnsi"/>
                <w:sz w:val="18"/>
              </w:rPr>
              <w:t>Making up stories with themselves as the main character – Using story maps. Encourage children to record stories through picture drawing/mark making</w:t>
            </w:r>
          </w:p>
          <w:p w:rsidR="005B607C" w:rsidRPr="005B607C" w:rsidRDefault="005B607C" w:rsidP="004564F7">
            <w:pPr>
              <w:pStyle w:val="ListParagraph"/>
              <w:ind w:left="828"/>
              <w:rPr>
                <w:rFonts w:cstheme="minorHAnsi"/>
                <w:sz w:val="18"/>
              </w:rPr>
            </w:pPr>
          </w:p>
        </w:tc>
      </w:tr>
      <w:tr w:rsidR="007E7C5E" w:rsidRPr="00FD48B2" w:rsidTr="001E6516">
        <w:trPr>
          <w:trHeight w:val="2428"/>
        </w:trPr>
        <w:tc>
          <w:tcPr>
            <w:tcW w:w="4559"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DF2A49" w:rsidRPr="001E6516" w:rsidRDefault="00DF2A49" w:rsidP="001E6516">
            <w:pPr>
              <w:jc w:val="center"/>
              <w:rPr>
                <w:rFonts w:cstheme="minorHAnsi"/>
                <w:b/>
                <w:sz w:val="20"/>
                <w:szCs w:val="20"/>
                <w:u w:val="single"/>
              </w:rPr>
            </w:pPr>
            <w:r w:rsidRPr="00DF2A49">
              <w:rPr>
                <w:rFonts w:cstheme="minorHAnsi"/>
                <w:b/>
                <w:sz w:val="20"/>
                <w:szCs w:val="20"/>
                <w:u w:val="single"/>
              </w:rPr>
              <w:t>Understanding of the World</w:t>
            </w:r>
          </w:p>
          <w:p w:rsidR="005B607C" w:rsidRPr="005B607C" w:rsidRDefault="005B607C" w:rsidP="005B607C">
            <w:pPr>
              <w:pStyle w:val="ListParagraph"/>
              <w:numPr>
                <w:ilvl w:val="0"/>
                <w:numId w:val="7"/>
              </w:numPr>
              <w:rPr>
                <w:rFonts w:cstheme="minorHAnsi"/>
                <w:sz w:val="20"/>
                <w:szCs w:val="20"/>
              </w:rPr>
            </w:pPr>
            <w:r w:rsidRPr="005B607C">
              <w:rPr>
                <w:rFonts w:cstheme="minorHAnsi"/>
                <w:sz w:val="20"/>
                <w:szCs w:val="20"/>
              </w:rPr>
              <w:t>Trip to our local park (to link with seasons); discuss what we will see on our journey to the park and how we will get there.</w:t>
            </w:r>
          </w:p>
          <w:p w:rsidR="005B607C" w:rsidRPr="005B607C" w:rsidRDefault="005B607C" w:rsidP="007D6478">
            <w:pPr>
              <w:pStyle w:val="ListParagraph"/>
              <w:numPr>
                <w:ilvl w:val="0"/>
                <w:numId w:val="7"/>
              </w:numPr>
              <w:rPr>
                <w:rFonts w:cstheme="minorHAnsi"/>
                <w:sz w:val="20"/>
                <w:szCs w:val="20"/>
              </w:rPr>
            </w:pPr>
            <w:r w:rsidRPr="005B607C">
              <w:rPr>
                <w:rFonts w:cstheme="minorHAnsi"/>
                <w:sz w:val="20"/>
                <w:szCs w:val="20"/>
              </w:rPr>
              <w:t xml:space="preserve">Introduce the children to </w:t>
            </w:r>
            <w:proofErr w:type="gramStart"/>
            <w:r w:rsidRPr="005B607C">
              <w:rPr>
                <w:rFonts w:cstheme="minorHAnsi"/>
                <w:sz w:val="20"/>
                <w:szCs w:val="20"/>
              </w:rPr>
              <w:t>recycling and how it can take care of our world</w:t>
            </w:r>
            <w:proofErr w:type="gramEnd"/>
            <w:r w:rsidRPr="005B607C">
              <w:rPr>
                <w:rFonts w:cstheme="minorHAnsi"/>
                <w:sz w:val="20"/>
                <w:szCs w:val="20"/>
              </w:rPr>
              <w:t xml:space="preserve">. Look at what rubbish can do to our environment and animals. </w:t>
            </w:r>
          </w:p>
          <w:p w:rsidR="005B607C" w:rsidRPr="004564F7" w:rsidRDefault="005B607C" w:rsidP="004564F7">
            <w:pPr>
              <w:pStyle w:val="ListParagraph"/>
              <w:numPr>
                <w:ilvl w:val="0"/>
                <w:numId w:val="7"/>
              </w:numPr>
              <w:rPr>
                <w:rFonts w:cstheme="minorHAnsi"/>
                <w:sz w:val="20"/>
                <w:szCs w:val="20"/>
              </w:rPr>
            </w:pPr>
            <w:r w:rsidRPr="005B607C">
              <w:rPr>
                <w:rFonts w:cstheme="minorHAnsi"/>
                <w:sz w:val="20"/>
                <w:szCs w:val="20"/>
              </w:rPr>
              <w:t xml:space="preserve">Can children make comments on the weather, culture, clothing, </w:t>
            </w:r>
            <w:proofErr w:type="gramStart"/>
            <w:r w:rsidRPr="005B607C">
              <w:rPr>
                <w:rFonts w:cstheme="minorHAnsi"/>
                <w:sz w:val="20"/>
                <w:szCs w:val="20"/>
              </w:rPr>
              <w:t>housing</w:t>
            </w:r>
            <w:proofErr w:type="gramEnd"/>
            <w:r w:rsidRPr="005B607C">
              <w:rPr>
                <w:rFonts w:cstheme="minorHAnsi"/>
                <w:sz w:val="20"/>
                <w:szCs w:val="20"/>
              </w:rPr>
              <w:t>.</w:t>
            </w:r>
          </w:p>
          <w:p w:rsidR="005B607C" w:rsidRPr="005B607C" w:rsidRDefault="005B607C" w:rsidP="005B607C">
            <w:pPr>
              <w:pStyle w:val="ListParagraph"/>
              <w:numPr>
                <w:ilvl w:val="0"/>
                <w:numId w:val="7"/>
              </w:numPr>
              <w:rPr>
                <w:rFonts w:cstheme="minorHAnsi"/>
                <w:sz w:val="20"/>
                <w:szCs w:val="20"/>
              </w:rPr>
            </w:pPr>
            <w:r w:rsidRPr="005B607C">
              <w:rPr>
                <w:rFonts w:cstheme="minorHAnsi"/>
                <w:sz w:val="20"/>
                <w:szCs w:val="20"/>
              </w:rPr>
              <w:t xml:space="preserve">Explore the world around us and see how it changes as we enter </w:t>
            </w:r>
            <w:proofErr w:type="gramStart"/>
            <w:r w:rsidRPr="005B607C">
              <w:rPr>
                <w:rFonts w:cstheme="minorHAnsi"/>
                <w:sz w:val="20"/>
                <w:szCs w:val="20"/>
              </w:rPr>
              <w:t>Summer</w:t>
            </w:r>
            <w:proofErr w:type="gramEnd"/>
            <w:r w:rsidRPr="005B607C">
              <w:rPr>
                <w:rFonts w:cstheme="minorHAnsi"/>
                <w:sz w:val="20"/>
                <w:szCs w:val="20"/>
              </w:rPr>
              <w:t>. Provide opportunities for children to note and record the weather.</w:t>
            </w:r>
          </w:p>
          <w:p w:rsidR="007E7C5E" w:rsidRPr="00DF2A49" w:rsidRDefault="005B607C" w:rsidP="005B607C">
            <w:pPr>
              <w:pStyle w:val="ListParagraph"/>
              <w:numPr>
                <w:ilvl w:val="0"/>
                <w:numId w:val="7"/>
              </w:numPr>
              <w:rPr>
                <w:rFonts w:cstheme="minorHAnsi"/>
                <w:b/>
                <w:sz w:val="20"/>
                <w:szCs w:val="20"/>
                <w:u w:val="single"/>
              </w:rPr>
            </w:pPr>
            <w:r w:rsidRPr="005B607C">
              <w:rPr>
                <w:rFonts w:cstheme="minorHAnsi"/>
                <w:sz w:val="20"/>
                <w:szCs w:val="20"/>
              </w:rPr>
              <w:t xml:space="preserve">Life cycle – animals and humans- picture of </w:t>
            </w:r>
            <w:proofErr w:type="spellStart"/>
            <w:r w:rsidRPr="005B607C">
              <w:rPr>
                <w:rFonts w:cstheme="minorHAnsi"/>
                <w:sz w:val="20"/>
                <w:szCs w:val="20"/>
              </w:rPr>
              <w:t>childrens</w:t>
            </w:r>
            <w:proofErr w:type="spellEnd"/>
            <w:r w:rsidRPr="005B607C">
              <w:rPr>
                <w:rFonts w:cstheme="minorHAnsi"/>
                <w:sz w:val="20"/>
                <w:szCs w:val="20"/>
              </w:rPr>
              <w:t xml:space="preserve"> family to develop history</w:t>
            </w:r>
          </w:p>
        </w:tc>
        <w:tc>
          <w:tcPr>
            <w:tcW w:w="4655"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DF2A49" w:rsidRPr="00DF2A49" w:rsidRDefault="00DF2A49" w:rsidP="001E6516">
            <w:pPr>
              <w:jc w:val="center"/>
              <w:rPr>
                <w:rFonts w:ascii="Calibri" w:eastAsia="Times New Roman" w:hAnsi="Calibri" w:cs="Calibri"/>
                <w:b/>
                <w:sz w:val="20"/>
                <w:szCs w:val="20"/>
                <w:u w:val="single"/>
                <w:lang w:eastAsia="en-GB"/>
              </w:rPr>
            </w:pPr>
            <w:r w:rsidRPr="00DF2A49">
              <w:rPr>
                <w:rFonts w:ascii="Calibri" w:eastAsia="Times New Roman" w:hAnsi="Calibri" w:cs="Calibri"/>
                <w:b/>
                <w:sz w:val="20"/>
                <w:szCs w:val="20"/>
                <w:u w:val="single"/>
                <w:lang w:eastAsia="en-GB"/>
              </w:rPr>
              <w:t>Communication &amp; Language</w:t>
            </w:r>
          </w:p>
          <w:p w:rsidR="00DF2A49" w:rsidRPr="00DF2A49" w:rsidRDefault="00DF2A49" w:rsidP="001E6516">
            <w:pPr>
              <w:widowControl w:val="0"/>
              <w:numPr>
                <w:ilvl w:val="0"/>
                <w:numId w:val="15"/>
              </w:numPr>
              <w:autoSpaceDE w:val="0"/>
              <w:autoSpaceDN w:val="0"/>
              <w:ind w:right="234"/>
              <w:rPr>
                <w:rFonts w:ascii="Calibri" w:eastAsia="Segoe UI Emoji" w:hAnsi="Calibri" w:cs="Calibri"/>
                <w:sz w:val="20"/>
                <w:szCs w:val="20"/>
                <w:lang w:val="en-US"/>
              </w:rPr>
            </w:pPr>
            <w:r w:rsidRPr="00DF2A49">
              <w:rPr>
                <w:rFonts w:ascii="Calibri" w:eastAsia="Segoe UI Emoji" w:hAnsi="Calibri" w:cs="Calibri"/>
                <w:sz w:val="20"/>
                <w:szCs w:val="20"/>
                <w:lang w:val="en-US"/>
              </w:rPr>
              <w:t xml:space="preserve">Tell me a story - retelling stories </w:t>
            </w:r>
          </w:p>
          <w:p w:rsidR="00DF2A49" w:rsidRPr="00DF2A49" w:rsidRDefault="00DF2A49" w:rsidP="001E6516">
            <w:pPr>
              <w:widowControl w:val="0"/>
              <w:numPr>
                <w:ilvl w:val="0"/>
                <w:numId w:val="15"/>
              </w:numPr>
              <w:autoSpaceDE w:val="0"/>
              <w:autoSpaceDN w:val="0"/>
              <w:ind w:right="234"/>
              <w:rPr>
                <w:rFonts w:ascii="Calibri" w:eastAsia="Segoe UI Emoji" w:hAnsi="Calibri" w:cs="Calibri"/>
                <w:sz w:val="20"/>
                <w:szCs w:val="20"/>
                <w:lang w:val="en-US"/>
              </w:rPr>
            </w:pPr>
            <w:r w:rsidRPr="00DF2A49">
              <w:rPr>
                <w:rFonts w:ascii="Calibri" w:eastAsia="Segoe UI Emoji" w:hAnsi="Calibri" w:cs="Calibri"/>
                <w:sz w:val="20"/>
                <w:szCs w:val="20"/>
                <w:lang w:val="en-US"/>
              </w:rPr>
              <w:t>Describe events in some detail.</w:t>
            </w:r>
          </w:p>
          <w:p w:rsidR="00DF2A49" w:rsidRPr="00DF2A49" w:rsidRDefault="00DF2A49" w:rsidP="001E6516">
            <w:pPr>
              <w:widowControl w:val="0"/>
              <w:numPr>
                <w:ilvl w:val="0"/>
                <w:numId w:val="15"/>
              </w:numPr>
              <w:autoSpaceDE w:val="0"/>
              <w:autoSpaceDN w:val="0"/>
              <w:ind w:right="234"/>
              <w:rPr>
                <w:rFonts w:ascii="Calibri" w:eastAsia="Segoe UI Emoji" w:hAnsi="Calibri" w:cs="Calibri"/>
                <w:sz w:val="20"/>
                <w:szCs w:val="20"/>
                <w:lang w:val="en-US"/>
              </w:rPr>
            </w:pPr>
            <w:r w:rsidRPr="00DF2A49">
              <w:rPr>
                <w:rFonts w:ascii="Calibri" w:eastAsia="Segoe UI Emoji" w:hAnsi="Calibri" w:cs="Calibri"/>
                <w:sz w:val="20"/>
                <w:szCs w:val="20"/>
                <w:lang w:val="en-US"/>
              </w:rPr>
              <w:t>Listen to and talk about stories to build familiarity and understanding.</w:t>
            </w:r>
          </w:p>
          <w:p w:rsidR="00DF2A49" w:rsidRPr="00DF2A49" w:rsidRDefault="00DF2A49" w:rsidP="001E6516">
            <w:pPr>
              <w:numPr>
                <w:ilvl w:val="0"/>
                <w:numId w:val="15"/>
              </w:numPr>
              <w:autoSpaceDE w:val="0"/>
              <w:autoSpaceDN w:val="0"/>
              <w:adjustRightInd w:val="0"/>
              <w:contextualSpacing/>
              <w:rPr>
                <w:rFonts w:ascii="Calibri" w:eastAsia="Times New Roman" w:hAnsi="Calibri" w:cs="Calibri"/>
                <w:sz w:val="20"/>
                <w:szCs w:val="20"/>
                <w:lang w:eastAsia="en-GB"/>
              </w:rPr>
            </w:pPr>
            <w:r w:rsidRPr="00DF2A49">
              <w:rPr>
                <w:rFonts w:ascii="Calibri" w:eastAsia="Times New Roman" w:hAnsi="Calibri" w:cs="Calibri"/>
                <w:sz w:val="20"/>
                <w:szCs w:val="20"/>
                <w:lang w:eastAsia="en-GB"/>
              </w:rPr>
              <w:t>Use new vocabulary through the day. Choose books that will develop their vocabulary.</w:t>
            </w:r>
          </w:p>
          <w:p w:rsidR="00DF2A49" w:rsidRPr="00DF2A49" w:rsidRDefault="00DF2A49" w:rsidP="001E6516">
            <w:pPr>
              <w:numPr>
                <w:ilvl w:val="0"/>
                <w:numId w:val="15"/>
              </w:numPr>
              <w:autoSpaceDE w:val="0"/>
              <w:autoSpaceDN w:val="0"/>
              <w:adjustRightInd w:val="0"/>
              <w:contextualSpacing/>
              <w:rPr>
                <w:rFonts w:ascii="Calibri" w:eastAsia="Times New Roman" w:hAnsi="Calibri" w:cs="Calibri"/>
                <w:color w:val="70AD47"/>
                <w:sz w:val="20"/>
                <w:szCs w:val="20"/>
                <w:lang w:eastAsia="en-GB"/>
              </w:rPr>
            </w:pPr>
            <w:r w:rsidRPr="00DF2A49">
              <w:rPr>
                <w:rFonts w:ascii="Calibri" w:eastAsia="Times New Roman" w:hAnsi="Calibri" w:cs="Calibri"/>
                <w:sz w:val="20"/>
                <w:szCs w:val="20"/>
                <w:lang w:eastAsia="en-GB"/>
              </w:rPr>
              <w:t>Learn rhymes, poems and songs, be able to talk about familiar books, and be able to tell a long story. Sounds</w:t>
            </w:r>
          </w:p>
          <w:p w:rsidR="005C0753" w:rsidRPr="00BA4D8D" w:rsidRDefault="005C0753" w:rsidP="001E6516">
            <w:pPr>
              <w:ind w:left="360"/>
              <w:rPr>
                <w:rFonts w:cstheme="minorHAnsi"/>
              </w:rPr>
            </w:pPr>
          </w:p>
        </w:tc>
      </w:tr>
      <w:tr w:rsidR="00BA4D8D" w:rsidRPr="00FD48B2" w:rsidTr="001E6516">
        <w:trPr>
          <w:trHeight w:val="381"/>
        </w:trPr>
        <w:tc>
          <w:tcPr>
            <w:tcW w:w="4559"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DF2A49" w:rsidRPr="00DF2A49" w:rsidRDefault="00DF2A49" w:rsidP="001E6516">
            <w:pPr>
              <w:jc w:val="center"/>
              <w:rPr>
                <w:rFonts w:ascii="Calibri" w:eastAsia="Times New Roman" w:hAnsi="Calibri" w:cs="Calibri"/>
                <w:b/>
                <w:sz w:val="20"/>
                <w:szCs w:val="20"/>
                <w:u w:val="single"/>
                <w:lang w:eastAsia="en-GB"/>
              </w:rPr>
            </w:pPr>
            <w:r w:rsidRPr="00DF2A49">
              <w:rPr>
                <w:rFonts w:ascii="Calibri" w:eastAsia="Times New Roman" w:hAnsi="Calibri" w:cs="Calibri"/>
                <w:b/>
                <w:sz w:val="20"/>
                <w:szCs w:val="20"/>
                <w:u w:val="single"/>
                <w:lang w:eastAsia="en-GB"/>
              </w:rPr>
              <w:t>Physical Development</w:t>
            </w:r>
          </w:p>
          <w:p w:rsidR="00DF2A49" w:rsidRPr="00DF2A49" w:rsidRDefault="00DF2A49" w:rsidP="001E6516">
            <w:pPr>
              <w:widowControl w:val="0"/>
              <w:numPr>
                <w:ilvl w:val="0"/>
                <w:numId w:val="14"/>
              </w:numPr>
              <w:autoSpaceDE w:val="0"/>
              <w:autoSpaceDN w:val="0"/>
              <w:ind w:right="234"/>
              <w:rPr>
                <w:rFonts w:ascii="Calibri" w:eastAsia="Segoe UI Emoji" w:hAnsi="Calibri" w:cs="Calibri"/>
                <w:sz w:val="20"/>
                <w:szCs w:val="20"/>
                <w:lang w:val="en-US"/>
              </w:rPr>
            </w:pPr>
            <w:r w:rsidRPr="00DF2A49">
              <w:rPr>
                <w:rFonts w:ascii="Calibri" w:eastAsia="Segoe UI Emoji" w:hAnsi="Calibri" w:cs="Calibri"/>
                <w:sz w:val="20"/>
                <w:szCs w:val="20"/>
                <w:lang w:val="en-US"/>
              </w:rPr>
              <w:t>Threading, cutting, weaving, playdough</w:t>
            </w:r>
          </w:p>
          <w:p w:rsidR="00DF2A49" w:rsidRPr="00DF2A49" w:rsidRDefault="00DF2A49" w:rsidP="001E6516">
            <w:pPr>
              <w:widowControl w:val="0"/>
              <w:numPr>
                <w:ilvl w:val="0"/>
                <w:numId w:val="14"/>
              </w:numPr>
              <w:autoSpaceDE w:val="0"/>
              <w:autoSpaceDN w:val="0"/>
              <w:ind w:right="234"/>
              <w:rPr>
                <w:rFonts w:ascii="Calibri" w:eastAsia="Segoe UI Emoji" w:hAnsi="Calibri" w:cs="Calibri"/>
                <w:sz w:val="20"/>
                <w:szCs w:val="20"/>
                <w:lang w:val="en-US"/>
              </w:rPr>
            </w:pPr>
            <w:r w:rsidRPr="00DF2A49">
              <w:rPr>
                <w:rFonts w:ascii="Calibri" w:eastAsia="Segoe UI Emoji" w:hAnsi="Calibri" w:cs="Calibri"/>
                <w:sz w:val="20"/>
                <w:szCs w:val="20"/>
                <w:lang w:val="en-US"/>
              </w:rPr>
              <w:t>Engage children in structured activities: guide them in what to draw, write or copy. Teach and model correct letter formation</w:t>
            </w:r>
          </w:p>
          <w:p w:rsidR="00DF2A49" w:rsidRPr="00DF2A49" w:rsidRDefault="00DF2A49" w:rsidP="001E6516">
            <w:pPr>
              <w:numPr>
                <w:ilvl w:val="0"/>
                <w:numId w:val="14"/>
              </w:numPr>
              <w:contextualSpacing/>
              <w:jc w:val="both"/>
              <w:rPr>
                <w:rFonts w:ascii="Calibri" w:eastAsia="SimSun" w:hAnsi="Calibri" w:cs="Calibri"/>
                <w:sz w:val="20"/>
                <w:szCs w:val="20"/>
                <w:lang w:eastAsia="en-GB"/>
              </w:rPr>
            </w:pPr>
            <w:r w:rsidRPr="00DF2A49">
              <w:rPr>
                <w:rFonts w:ascii="Calibri" w:eastAsia="Times New Roman" w:hAnsi="Calibri" w:cs="Calibri"/>
                <w:sz w:val="20"/>
                <w:szCs w:val="20"/>
                <w:lang w:eastAsia="en-GB"/>
              </w:rPr>
              <w:t>Fine Motor activities. Develop muscle tone to put pencil pressure on paper</w:t>
            </w:r>
          </w:p>
          <w:p w:rsidR="00DF2A49" w:rsidRPr="00DF2A49" w:rsidRDefault="00DF2A49" w:rsidP="001E6516">
            <w:pPr>
              <w:widowControl w:val="0"/>
              <w:numPr>
                <w:ilvl w:val="0"/>
                <w:numId w:val="14"/>
              </w:numPr>
              <w:autoSpaceDE w:val="0"/>
              <w:autoSpaceDN w:val="0"/>
              <w:ind w:right="234"/>
              <w:rPr>
                <w:rFonts w:ascii="Calibri" w:eastAsia="Segoe UI Emoji" w:hAnsi="Calibri" w:cs="Calibri"/>
                <w:sz w:val="20"/>
                <w:szCs w:val="20"/>
                <w:lang w:val="en-US"/>
              </w:rPr>
            </w:pPr>
            <w:r w:rsidRPr="00DF2A49">
              <w:rPr>
                <w:rFonts w:ascii="Calibri" w:eastAsia="Segoe UI Emoji" w:hAnsi="Calibri" w:cs="Calibri"/>
                <w:sz w:val="20"/>
                <w:szCs w:val="20"/>
                <w:lang w:val="en-US"/>
              </w:rPr>
              <w:t xml:space="preserve">Ball skills- throwing and catching. </w:t>
            </w:r>
          </w:p>
          <w:p w:rsidR="00BA4D8D" w:rsidRPr="001E6516" w:rsidRDefault="00DF2A49" w:rsidP="001E6516">
            <w:pPr>
              <w:pStyle w:val="ListParagraph"/>
              <w:numPr>
                <w:ilvl w:val="0"/>
                <w:numId w:val="14"/>
              </w:numPr>
              <w:jc w:val="center"/>
              <w:rPr>
                <w:rFonts w:cstheme="minorHAnsi"/>
                <w:b/>
                <w:sz w:val="20"/>
                <w:szCs w:val="20"/>
                <w:u w:val="single"/>
              </w:rPr>
            </w:pPr>
            <w:r w:rsidRPr="001E6516">
              <w:rPr>
                <w:rFonts w:ascii="Calibri" w:eastAsia="Times New Roman" w:hAnsi="Calibri" w:cs="Calibri"/>
                <w:sz w:val="20"/>
                <w:szCs w:val="20"/>
                <w:lang w:eastAsia="en-GB"/>
              </w:rPr>
              <w:t>Take part in team games or make games up themselves</w:t>
            </w:r>
          </w:p>
          <w:p w:rsidR="00BA4D8D" w:rsidRPr="001E6516" w:rsidRDefault="00BA4D8D" w:rsidP="001E6516">
            <w:pPr>
              <w:rPr>
                <w:rFonts w:cstheme="minorHAnsi"/>
                <w:b/>
                <w:sz w:val="20"/>
                <w:szCs w:val="20"/>
                <w:u w:val="single"/>
              </w:rPr>
            </w:pPr>
          </w:p>
        </w:tc>
        <w:tc>
          <w:tcPr>
            <w:tcW w:w="4655"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17739" w:rsidRPr="00B17739" w:rsidRDefault="00B17739" w:rsidP="00BD00F7">
            <w:pPr>
              <w:jc w:val="center"/>
              <w:rPr>
                <w:rFonts w:ascii="Calibri" w:eastAsia="Times New Roman" w:hAnsi="Calibri" w:cs="Calibri"/>
                <w:b/>
                <w:sz w:val="20"/>
                <w:szCs w:val="20"/>
                <w:u w:val="single"/>
                <w:lang w:eastAsia="en-GB"/>
              </w:rPr>
            </w:pPr>
            <w:r w:rsidRPr="00B17739">
              <w:rPr>
                <w:rFonts w:ascii="Calibri" w:eastAsia="Times New Roman" w:hAnsi="Calibri" w:cs="Calibri"/>
                <w:b/>
                <w:sz w:val="20"/>
                <w:szCs w:val="20"/>
                <w:u w:val="single"/>
                <w:lang w:eastAsia="en-GB"/>
              </w:rPr>
              <w:t>Personal, Social &amp; Emotional Development</w:t>
            </w:r>
          </w:p>
          <w:p w:rsidR="00B17739" w:rsidRPr="00B17739" w:rsidRDefault="00B17739" w:rsidP="004564F7">
            <w:pPr>
              <w:ind w:left="720"/>
              <w:contextualSpacing/>
              <w:rPr>
                <w:rFonts w:ascii="Calibri" w:eastAsia="Times New Roman" w:hAnsi="Calibri" w:cs="Calibri"/>
                <w:sz w:val="20"/>
                <w:szCs w:val="20"/>
                <w:lang w:eastAsia="en-GB"/>
              </w:rPr>
            </w:pPr>
          </w:p>
          <w:p w:rsidR="004564F7" w:rsidRPr="004564F7" w:rsidRDefault="004564F7" w:rsidP="004564F7">
            <w:pPr>
              <w:rPr>
                <w:rFonts w:cstheme="minorHAnsi"/>
                <w:sz w:val="20"/>
                <w:szCs w:val="20"/>
              </w:rPr>
            </w:pPr>
            <w:r w:rsidRPr="004564F7">
              <w:rPr>
                <w:rFonts w:cstheme="minorHAnsi"/>
                <w:sz w:val="20"/>
                <w:szCs w:val="20"/>
              </w:rPr>
              <w:t>Relationships</w:t>
            </w:r>
          </w:p>
          <w:p w:rsidR="004564F7" w:rsidRPr="004564F7" w:rsidRDefault="004564F7" w:rsidP="004564F7">
            <w:pPr>
              <w:pStyle w:val="ListParagraph"/>
              <w:rPr>
                <w:rFonts w:cstheme="minorHAnsi"/>
                <w:sz w:val="20"/>
                <w:szCs w:val="20"/>
              </w:rPr>
            </w:pPr>
          </w:p>
          <w:p w:rsidR="004564F7" w:rsidRPr="004564F7" w:rsidRDefault="004564F7" w:rsidP="004564F7">
            <w:pPr>
              <w:pStyle w:val="ListParagraph"/>
              <w:numPr>
                <w:ilvl w:val="0"/>
                <w:numId w:val="20"/>
              </w:numPr>
              <w:rPr>
                <w:rFonts w:cstheme="minorHAnsi"/>
                <w:sz w:val="20"/>
                <w:szCs w:val="20"/>
              </w:rPr>
            </w:pPr>
            <w:r w:rsidRPr="004564F7">
              <w:rPr>
                <w:rFonts w:cstheme="minorHAnsi"/>
                <w:sz w:val="20"/>
                <w:szCs w:val="20"/>
              </w:rPr>
              <w:t>Healthy me Random acts of Kindness</w:t>
            </w:r>
          </w:p>
          <w:p w:rsidR="004564F7" w:rsidRPr="004564F7" w:rsidRDefault="004564F7" w:rsidP="004564F7">
            <w:pPr>
              <w:pStyle w:val="ListParagraph"/>
              <w:numPr>
                <w:ilvl w:val="0"/>
                <w:numId w:val="20"/>
              </w:numPr>
              <w:rPr>
                <w:rFonts w:cstheme="minorHAnsi"/>
                <w:sz w:val="20"/>
                <w:szCs w:val="20"/>
              </w:rPr>
            </w:pPr>
            <w:r w:rsidRPr="004564F7">
              <w:rPr>
                <w:rFonts w:cstheme="minorHAnsi"/>
                <w:sz w:val="20"/>
                <w:szCs w:val="20"/>
              </w:rPr>
              <w:t>Looking after pets- develop rota looking after Guinea pigs</w:t>
            </w:r>
          </w:p>
          <w:p w:rsidR="00BA4D8D" w:rsidRPr="004564F7" w:rsidRDefault="004564F7" w:rsidP="004564F7">
            <w:pPr>
              <w:pStyle w:val="ListParagraph"/>
              <w:numPr>
                <w:ilvl w:val="0"/>
                <w:numId w:val="20"/>
              </w:numPr>
              <w:rPr>
                <w:rFonts w:cstheme="minorHAnsi"/>
                <w:sz w:val="20"/>
                <w:szCs w:val="20"/>
              </w:rPr>
            </w:pPr>
            <w:r w:rsidRPr="004564F7">
              <w:rPr>
                <w:rFonts w:cstheme="minorHAnsi"/>
                <w:sz w:val="20"/>
                <w:szCs w:val="20"/>
              </w:rPr>
              <w:t>Looking After our Planet Give children strategies for staying calm in the face of frustration. Talk them through why we take turns, wait politely, tidy up after ourselves and so on</w:t>
            </w:r>
          </w:p>
          <w:p w:rsidR="00BA4D8D" w:rsidRPr="00FD48B2" w:rsidRDefault="00BA4D8D" w:rsidP="001E6516">
            <w:pPr>
              <w:jc w:val="center"/>
              <w:rPr>
                <w:rFonts w:cstheme="minorHAnsi"/>
                <w:b/>
                <w:u w:val="single"/>
              </w:rPr>
            </w:pPr>
          </w:p>
        </w:tc>
      </w:tr>
      <w:tr w:rsidR="00BA4D8D" w:rsidRPr="00FD48B2" w:rsidTr="001E6516">
        <w:trPr>
          <w:trHeight w:val="1055"/>
        </w:trPr>
        <w:tc>
          <w:tcPr>
            <w:tcW w:w="4559"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17739" w:rsidRPr="00B17739" w:rsidRDefault="00B17739" w:rsidP="001E6516">
            <w:pPr>
              <w:jc w:val="center"/>
              <w:rPr>
                <w:rFonts w:ascii="Calibri" w:eastAsia="Times New Roman" w:hAnsi="Calibri" w:cs="Calibri"/>
                <w:b/>
                <w:sz w:val="20"/>
                <w:szCs w:val="20"/>
                <w:u w:val="single"/>
                <w:lang w:eastAsia="en-GB"/>
              </w:rPr>
            </w:pPr>
            <w:r w:rsidRPr="00B17739">
              <w:rPr>
                <w:rFonts w:ascii="Calibri" w:eastAsia="Times New Roman" w:hAnsi="Calibri" w:cs="Calibri"/>
                <w:b/>
                <w:sz w:val="20"/>
                <w:szCs w:val="20"/>
                <w:u w:val="single"/>
                <w:lang w:eastAsia="en-GB"/>
              </w:rPr>
              <w:lastRenderedPageBreak/>
              <w:t>Expressive Arts &amp; Design</w:t>
            </w:r>
          </w:p>
          <w:p w:rsidR="00B17739" w:rsidRPr="00B17739" w:rsidRDefault="00B17739" w:rsidP="001E6516">
            <w:pPr>
              <w:rPr>
                <w:rFonts w:ascii="Times New Roman" w:eastAsia="Times New Roman" w:hAnsi="Times New Roman" w:cs="Calibri"/>
                <w:sz w:val="20"/>
                <w:szCs w:val="20"/>
                <w:lang w:eastAsia="en-GB"/>
              </w:rPr>
            </w:pPr>
          </w:p>
          <w:p w:rsidR="005B607C" w:rsidRPr="005B607C" w:rsidRDefault="005B607C" w:rsidP="005B607C">
            <w:pPr>
              <w:pStyle w:val="ListParagraph"/>
              <w:numPr>
                <w:ilvl w:val="0"/>
                <w:numId w:val="16"/>
              </w:numPr>
              <w:rPr>
                <w:rFonts w:cstheme="minorHAnsi"/>
                <w:sz w:val="20"/>
                <w:szCs w:val="20"/>
              </w:rPr>
            </w:pPr>
            <w:r w:rsidRPr="005B607C">
              <w:rPr>
                <w:rFonts w:cstheme="minorHAnsi"/>
                <w:sz w:val="20"/>
                <w:szCs w:val="20"/>
              </w:rPr>
              <w:t>Make different textures;</w:t>
            </w:r>
          </w:p>
          <w:p w:rsidR="005B607C" w:rsidRPr="005B607C" w:rsidRDefault="005B607C" w:rsidP="005B607C">
            <w:pPr>
              <w:pStyle w:val="ListParagraph"/>
              <w:numPr>
                <w:ilvl w:val="0"/>
                <w:numId w:val="16"/>
              </w:numPr>
              <w:rPr>
                <w:rFonts w:cstheme="minorHAnsi"/>
                <w:sz w:val="20"/>
                <w:szCs w:val="20"/>
              </w:rPr>
            </w:pPr>
            <w:r w:rsidRPr="005B607C">
              <w:rPr>
                <w:rFonts w:cstheme="minorHAnsi"/>
                <w:sz w:val="20"/>
                <w:szCs w:val="20"/>
              </w:rPr>
              <w:t>make patterns using different colours</w:t>
            </w:r>
          </w:p>
          <w:p w:rsidR="005B607C" w:rsidRPr="005B607C" w:rsidRDefault="005B607C" w:rsidP="005B607C">
            <w:pPr>
              <w:pStyle w:val="ListParagraph"/>
              <w:numPr>
                <w:ilvl w:val="0"/>
                <w:numId w:val="16"/>
              </w:numPr>
              <w:rPr>
                <w:rFonts w:cstheme="minorHAnsi"/>
                <w:sz w:val="20"/>
                <w:szCs w:val="20"/>
              </w:rPr>
            </w:pPr>
            <w:r w:rsidRPr="005B607C">
              <w:rPr>
                <w:rFonts w:cstheme="minorHAnsi"/>
                <w:sz w:val="20"/>
                <w:szCs w:val="20"/>
              </w:rPr>
              <w:t>Children will explore ways to protect the growing of plants by designing scarecrows.</w:t>
            </w:r>
          </w:p>
          <w:p w:rsidR="005B607C" w:rsidRPr="005B607C" w:rsidRDefault="005B607C" w:rsidP="005B607C">
            <w:pPr>
              <w:pStyle w:val="ListParagraph"/>
              <w:numPr>
                <w:ilvl w:val="0"/>
                <w:numId w:val="16"/>
              </w:numPr>
              <w:rPr>
                <w:rFonts w:cstheme="minorHAnsi"/>
                <w:sz w:val="20"/>
                <w:szCs w:val="20"/>
              </w:rPr>
            </w:pPr>
            <w:r w:rsidRPr="005B607C">
              <w:rPr>
                <w:rFonts w:cstheme="minorHAnsi"/>
                <w:sz w:val="20"/>
                <w:szCs w:val="20"/>
              </w:rPr>
              <w:t>Collage-farm animals / Making houses. Pastel drawings, printing, patterns on Easter eggs, Life cycles, Flowers-Sun flowers</w:t>
            </w:r>
          </w:p>
          <w:p w:rsidR="005B607C" w:rsidRPr="005B607C" w:rsidRDefault="005B607C" w:rsidP="005B607C">
            <w:pPr>
              <w:pStyle w:val="ListParagraph"/>
              <w:numPr>
                <w:ilvl w:val="0"/>
                <w:numId w:val="16"/>
              </w:numPr>
              <w:rPr>
                <w:rFonts w:cstheme="minorHAnsi"/>
                <w:sz w:val="20"/>
                <w:szCs w:val="20"/>
              </w:rPr>
            </w:pPr>
            <w:r w:rsidRPr="005B607C">
              <w:rPr>
                <w:rFonts w:cstheme="minorHAnsi"/>
                <w:sz w:val="20"/>
                <w:szCs w:val="20"/>
              </w:rPr>
              <w:t>Mother’s Day crafts Easter crafts Home Corner role play</w:t>
            </w:r>
          </w:p>
          <w:p w:rsidR="00BA4D8D" w:rsidRPr="00B17739" w:rsidRDefault="005B607C" w:rsidP="005B607C">
            <w:pPr>
              <w:pStyle w:val="ListParagraph"/>
              <w:numPr>
                <w:ilvl w:val="0"/>
                <w:numId w:val="16"/>
              </w:numPr>
              <w:rPr>
                <w:rFonts w:cstheme="minorHAnsi"/>
                <w:b/>
                <w:u w:val="single"/>
              </w:rPr>
            </w:pPr>
            <w:r w:rsidRPr="005B607C">
              <w:rPr>
                <w:rFonts w:cstheme="minorHAnsi"/>
                <w:sz w:val="20"/>
                <w:szCs w:val="20"/>
              </w:rPr>
              <w:t>Artwork themed around Eric Carle / The Seasons – Art</w:t>
            </w:r>
          </w:p>
        </w:tc>
        <w:tc>
          <w:tcPr>
            <w:tcW w:w="4655"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17739" w:rsidRPr="00B17739" w:rsidRDefault="00B17739" w:rsidP="001E6516">
            <w:pPr>
              <w:contextualSpacing/>
              <w:jc w:val="center"/>
              <w:rPr>
                <w:rFonts w:cstheme="minorHAnsi"/>
                <w:b/>
                <w:sz w:val="20"/>
                <w:szCs w:val="20"/>
                <w:u w:val="single"/>
              </w:rPr>
            </w:pPr>
            <w:r w:rsidRPr="00B17739">
              <w:rPr>
                <w:rFonts w:cstheme="minorHAnsi"/>
                <w:b/>
                <w:sz w:val="20"/>
                <w:szCs w:val="20"/>
                <w:u w:val="single"/>
              </w:rPr>
              <w:t>Books we will be reading</w:t>
            </w:r>
          </w:p>
          <w:p w:rsidR="00B17739" w:rsidRDefault="00B17739" w:rsidP="001E6516">
            <w:pPr>
              <w:ind w:left="360"/>
              <w:contextualSpacing/>
              <w:rPr>
                <w:rFonts w:cstheme="minorHAnsi"/>
                <w:sz w:val="20"/>
                <w:szCs w:val="20"/>
              </w:rPr>
            </w:pPr>
          </w:p>
          <w:p w:rsidR="005B607C" w:rsidRDefault="005B607C" w:rsidP="005B607C">
            <w:pPr>
              <w:pStyle w:val="ListParagraph"/>
              <w:numPr>
                <w:ilvl w:val="0"/>
                <w:numId w:val="19"/>
              </w:numPr>
              <w:rPr>
                <w:rFonts w:cstheme="minorHAnsi"/>
                <w:sz w:val="20"/>
                <w:szCs w:val="20"/>
              </w:rPr>
            </w:pPr>
            <w:r w:rsidRPr="005B607C">
              <w:rPr>
                <w:rFonts w:cstheme="minorHAnsi"/>
                <w:sz w:val="20"/>
                <w:szCs w:val="20"/>
              </w:rPr>
              <w:t xml:space="preserve">The hungry caterpillar, </w:t>
            </w:r>
          </w:p>
          <w:p w:rsidR="005B607C" w:rsidRDefault="005B607C" w:rsidP="005B607C">
            <w:pPr>
              <w:pStyle w:val="ListParagraph"/>
              <w:numPr>
                <w:ilvl w:val="0"/>
                <w:numId w:val="19"/>
              </w:numPr>
              <w:rPr>
                <w:rFonts w:cstheme="minorHAnsi"/>
                <w:sz w:val="20"/>
                <w:szCs w:val="20"/>
              </w:rPr>
            </w:pPr>
            <w:r w:rsidRPr="005B607C">
              <w:rPr>
                <w:rFonts w:cstheme="minorHAnsi"/>
                <w:sz w:val="20"/>
                <w:szCs w:val="20"/>
              </w:rPr>
              <w:t xml:space="preserve">Jaspers beanstalk, </w:t>
            </w:r>
          </w:p>
          <w:p w:rsidR="005B607C" w:rsidRDefault="005B607C" w:rsidP="005B607C">
            <w:pPr>
              <w:pStyle w:val="ListParagraph"/>
              <w:numPr>
                <w:ilvl w:val="0"/>
                <w:numId w:val="19"/>
              </w:numPr>
              <w:rPr>
                <w:rFonts w:cstheme="minorHAnsi"/>
                <w:sz w:val="20"/>
                <w:szCs w:val="20"/>
              </w:rPr>
            </w:pPr>
            <w:r w:rsidRPr="005B607C">
              <w:rPr>
                <w:rFonts w:cstheme="minorHAnsi"/>
                <w:sz w:val="20"/>
                <w:szCs w:val="20"/>
              </w:rPr>
              <w:t xml:space="preserve">Jack and the beanstalk, </w:t>
            </w:r>
          </w:p>
          <w:p w:rsidR="005B607C" w:rsidRDefault="005B607C" w:rsidP="005B607C">
            <w:pPr>
              <w:pStyle w:val="ListParagraph"/>
              <w:numPr>
                <w:ilvl w:val="0"/>
                <w:numId w:val="19"/>
              </w:numPr>
              <w:rPr>
                <w:rFonts w:cstheme="minorHAnsi"/>
                <w:sz w:val="20"/>
                <w:szCs w:val="20"/>
              </w:rPr>
            </w:pPr>
            <w:r w:rsidRPr="005B607C">
              <w:rPr>
                <w:rFonts w:cstheme="minorHAnsi"/>
                <w:sz w:val="20"/>
                <w:szCs w:val="20"/>
              </w:rPr>
              <w:t xml:space="preserve">The tiny seed, </w:t>
            </w:r>
          </w:p>
          <w:p w:rsidR="005B607C" w:rsidRDefault="005B607C" w:rsidP="005B607C">
            <w:pPr>
              <w:pStyle w:val="ListParagraph"/>
              <w:numPr>
                <w:ilvl w:val="0"/>
                <w:numId w:val="19"/>
              </w:numPr>
              <w:rPr>
                <w:rFonts w:cstheme="minorHAnsi"/>
                <w:sz w:val="20"/>
                <w:szCs w:val="20"/>
              </w:rPr>
            </w:pPr>
            <w:r>
              <w:rPr>
                <w:rFonts w:cstheme="minorHAnsi"/>
                <w:sz w:val="20"/>
                <w:szCs w:val="20"/>
              </w:rPr>
              <w:t>Oliver’s Vegetables,</w:t>
            </w:r>
          </w:p>
          <w:p w:rsidR="005B607C" w:rsidRDefault="005B607C" w:rsidP="005B607C">
            <w:pPr>
              <w:pStyle w:val="ListParagraph"/>
              <w:numPr>
                <w:ilvl w:val="0"/>
                <w:numId w:val="19"/>
              </w:numPr>
              <w:rPr>
                <w:rFonts w:cstheme="minorHAnsi"/>
                <w:sz w:val="20"/>
                <w:szCs w:val="20"/>
              </w:rPr>
            </w:pPr>
            <w:r>
              <w:rPr>
                <w:rFonts w:cstheme="minorHAnsi"/>
                <w:sz w:val="20"/>
                <w:szCs w:val="20"/>
              </w:rPr>
              <w:t>T</w:t>
            </w:r>
            <w:r w:rsidRPr="005B607C">
              <w:rPr>
                <w:rFonts w:cstheme="minorHAnsi"/>
                <w:sz w:val="20"/>
                <w:szCs w:val="20"/>
              </w:rPr>
              <w:t xml:space="preserve">he Gingerbread man, </w:t>
            </w:r>
          </w:p>
          <w:p w:rsidR="00BA4D8D" w:rsidRPr="005B607C" w:rsidRDefault="005B607C" w:rsidP="005B607C">
            <w:pPr>
              <w:pStyle w:val="ListParagraph"/>
              <w:numPr>
                <w:ilvl w:val="0"/>
                <w:numId w:val="19"/>
              </w:numPr>
              <w:rPr>
                <w:rFonts w:cstheme="minorHAnsi"/>
                <w:sz w:val="20"/>
                <w:szCs w:val="20"/>
              </w:rPr>
            </w:pPr>
            <w:r w:rsidRPr="005B607C">
              <w:rPr>
                <w:rFonts w:cstheme="minorHAnsi"/>
                <w:sz w:val="20"/>
                <w:szCs w:val="20"/>
              </w:rPr>
              <w:t>Books about spring.</w:t>
            </w:r>
          </w:p>
        </w:tc>
      </w:tr>
      <w:tr w:rsidR="00BA4D8D" w:rsidRPr="00FD48B2" w:rsidTr="001E6516">
        <w:tc>
          <w:tcPr>
            <w:tcW w:w="9214" w:type="dxa"/>
            <w:gridSpan w:val="2"/>
            <w:tcBorders>
              <w:left w:val="single" w:sz="18" w:space="0" w:color="5B9BD5" w:themeColor="accent1"/>
              <w:bottom w:val="single" w:sz="18" w:space="0" w:color="5B9BD5" w:themeColor="accent1"/>
              <w:right w:val="single" w:sz="18" w:space="0" w:color="5B9BD5" w:themeColor="accent1"/>
            </w:tcBorders>
            <w:shd w:val="clear" w:color="auto" w:fill="auto"/>
          </w:tcPr>
          <w:p w:rsidR="00BA4D8D" w:rsidRPr="00BA4D8D" w:rsidRDefault="00BA4D8D" w:rsidP="001E6516">
            <w:pPr>
              <w:jc w:val="center"/>
              <w:rPr>
                <w:rFonts w:cstheme="minorHAnsi"/>
                <w:b/>
                <w:sz w:val="18"/>
                <w:u w:val="single"/>
              </w:rPr>
            </w:pPr>
            <w:r w:rsidRPr="00BA4D8D">
              <w:rPr>
                <w:rFonts w:cstheme="minorHAnsi"/>
                <w:b/>
                <w:sz w:val="18"/>
                <w:u w:val="single"/>
              </w:rPr>
              <w:t>Things to remember</w:t>
            </w:r>
          </w:p>
          <w:p w:rsidR="00BA4D8D" w:rsidRDefault="00BA4D8D" w:rsidP="001E6516">
            <w:pPr>
              <w:jc w:val="center"/>
              <w:rPr>
                <w:rFonts w:cstheme="minorHAnsi"/>
                <w:b/>
                <w:u w:val="single"/>
              </w:rPr>
            </w:pPr>
          </w:p>
          <w:p w:rsidR="00B17739" w:rsidRPr="00905883" w:rsidRDefault="00B17739" w:rsidP="001E6516">
            <w:pPr>
              <w:pStyle w:val="ListParagraph"/>
              <w:numPr>
                <w:ilvl w:val="0"/>
                <w:numId w:val="4"/>
              </w:numPr>
              <w:jc w:val="center"/>
              <w:rPr>
                <w:rFonts w:cstheme="minorHAnsi"/>
                <w:b/>
                <w:sz w:val="18"/>
              </w:rPr>
            </w:pPr>
            <w:r>
              <w:rPr>
                <w:rFonts w:cstheme="minorHAnsi"/>
                <w:b/>
                <w:sz w:val="18"/>
              </w:rPr>
              <w:t>Share a book with your child daily</w:t>
            </w:r>
            <w:r w:rsidR="00DF2A49">
              <w:rPr>
                <w:rFonts w:cstheme="minorHAnsi"/>
                <w:b/>
                <w:sz w:val="18"/>
              </w:rPr>
              <w:t xml:space="preserve"> </w:t>
            </w:r>
          </w:p>
          <w:p w:rsidR="00BA4D8D" w:rsidRPr="00F2439D" w:rsidRDefault="00BA4D8D" w:rsidP="001E6516">
            <w:pPr>
              <w:pStyle w:val="ListParagraph"/>
              <w:numPr>
                <w:ilvl w:val="0"/>
                <w:numId w:val="4"/>
              </w:numPr>
              <w:jc w:val="center"/>
              <w:rPr>
                <w:rFonts w:cstheme="minorHAnsi"/>
                <w:b/>
                <w:sz w:val="18"/>
              </w:rPr>
            </w:pPr>
            <w:r w:rsidRPr="00F2439D">
              <w:rPr>
                <w:rFonts w:cstheme="minorHAnsi"/>
                <w:b/>
                <w:sz w:val="18"/>
              </w:rPr>
              <w:t>All letters and further communication from school via Parentmail</w:t>
            </w:r>
          </w:p>
          <w:p w:rsidR="00BA4D8D" w:rsidRPr="005B607C" w:rsidRDefault="00BA4D8D" w:rsidP="005B607C">
            <w:pPr>
              <w:ind w:left="360"/>
              <w:rPr>
                <w:rFonts w:cstheme="minorHAnsi"/>
              </w:rPr>
            </w:pPr>
          </w:p>
        </w:tc>
      </w:tr>
    </w:tbl>
    <w:p w:rsidR="007E7C5E" w:rsidRDefault="007E7C5E"/>
    <w:sectPr w:rsidR="007E7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9736B"/>
    <w:multiLevelType w:val="hybridMultilevel"/>
    <w:tmpl w:val="366C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3276FA"/>
    <w:multiLevelType w:val="hybridMultilevel"/>
    <w:tmpl w:val="41B88232"/>
    <w:lvl w:ilvl="0" w:tplc="1D5E29F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563FE4"/>
    <w:multiLevelType w:val="hybridMultilevel"/>
    <w:tmpl w:val="893A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4B0C7B"/>
    <w:multiLevelType w:val="hybridMultilevel"/>
    <w:tmpl w:val="10F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C620478"/>
    <w:multiLevelType w:val="hybridMultilevel"/>
    <w:tmpl w:val="32BA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4C6154"/>
    <w:multiLevelType w:val="hybridMultilevel"/>
    <w:tmpl w:val="39F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B0958"/>
    <w:multiLevelType w:val="hybridMultilevel"/>
    <w:tmpl w:val="3E860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1D4D10"/>
    <w:multiLevelType w:val="hybridMultilevel"/>
    <w:tmpl w:val="46BC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026F7"/>
    <w:multiLevelType w:val="hybridMultilevel"/>
    <w:tmpl w:val="FCCCA4A0"/>
    <w:lvl w:ilvl="0" w:tplc="FC063CF6">
      <w:start w:val="1"/>
      <w:numFmt w:val="bullet"/>
      <w:lvlText w:val=""/>
      <w:lvlJc w:val="left"/>
      <w:pPr>
        <w:ind w:left="826" w:hanging="360"/>
      </w:pPr>
      <w:rPr>
        <w:rFonts w:ascii="Symbol" w:hAnsi="Symbol" w:hint="default"/>
        <w:color w:val="auto"/>
      </w:rPr>
    </w:lvl>
    <w:lvl w:ilvl="1" w:tplc="08090003" w:tentative="1">
      <w:start w:val="1"/>
      <w:numFmt w:val="bullet"/>
      <w:lvlText w:val="o"/>
      <w:lvlJc w:val="left"/>
      <w:pPr>
        <w:ind w:left="1546" w:hanging="360"/>
      </w:pPr>
      <w:rPr>
        <w:rFonts w:ascii="Courier New" w:hAnsi="Courier New" w:cs="Courier New" w:hint="default"/>
      </w:rPr>
    </w:lvl>
    <w:lvl w:ilvl="2" w:tplc="08090005" w:tentative="1">
      <w:start w:val="1"/>
      <w:numFmt w:val="bullet"/>
      <w:lvlText w:val=""/>
      <w:lvlJc w:val="left"/>
      <w:pPr>
        <w:ind w:left="2266" w:hanging="360"/>
      </w:pPr>
      <w:rPr>
        <w:rFonts w:ascii="Wingdings" w:hAnsi="Wingdings" w:hint="default"/>
      </w:rPr>
    </w:lvl>
    <w:lvl w:ilvl="3" w:tplc="08090001" w:tentative="1">
      <w:start w:val="1"/>
      <w:numFmt w:val="bullet"/>
      <w:lvlText w:val=""/>
      <w:lvlJc w:val="left"/>
      <w:pPr>
        <w:ind w:left="2986" w:hanging="360"/>
      </w:pPr>
      <w:rPr>
        <w:rFonts w:ascii="Symbol" w:hAnsi="Symbol" w:hint="default"/>
      </w:rPr>
    </w:lvl>
    <w:lvl w:ilvl="4" w:tplc="08090003" w:tentative="1">
      <w:start w:val="1"/>
      <w:numFmt w:val="bullet"/>
      <w:lvlText w:val="o"/>
      <w:lvlJc w:val="left"/>
      <w:pPr>
        <w:ind w:left="3706" w:hanging="360"/>
      </w:pPr>
      <w:rPr>
        <w:rFonts w:ascii="Courier New" w:hAnsi="Courier New" w:cs="Courier New" w:hint="default"/>
      </w:rPr>
    </w:lvl>
    <w:lvl w:ilvl="5" w:tplc="08090005" w:tentative="1">
      <w:start w:val="1"/>
      <w:numFmt w:val="bullet"/>
      <w:lvlText w:val=""/>
      <w:lvlJc w:val="left"/>
      <w:pPr>
        <w:ind w:left="4426" w:hanging="360"/>
      </w:pPr>
      <w:rPr>
        <w:rFonts w:ascii="Wingdings" w:hAnsi="Wingdings" w:hint="default"/>
      </w:rPr>
    </w:lvl>
    <w:lvl w:ilvl="6" w:tplc="08090001" w:tentative="1">
      <w:start w:val="1"/>
      <w:numFmt w:val="bullet"/>
      <w:lvlText w:val=""/>
      <w:lvlJc w:val="left"/>
      <w:pPr>
        <w:ind w:left="5146" w:hanging="360"/>
      </w:pPr>
      <w:rPr>
        <w:rFonts w:ascii="Symbol" w:hAnsi="Symbol" w:hint="default"/>
      </w:rPr>
    </w:lvl>
    <w:lvl w:ilvl="7" w:tplc="08090003" w:tentative="1">
      <w:start w:val="1"/>
      <w:numFmt w:val="bullet"/>
      <w:lvlText w:val="o"/>
      <w:lvlJc w:val="left"/>
      <w:pPr>
        <w:ind w:left="5866" w:hanging="360"/>
      </w:pPr>
      <w:rPr>
        <w:rFonts w:ascii="Courier New" w:hAnsi="Courier New" w:cs="Courier New" w:hint="default"/>
      </w:rPr>
    </w:lvl>
    <w:lvl w:ilvl="8" w:tplc="08090005" w:tentative="1">
      <w:start w:val="1"/>
      <w:numFmt w:val="bullet"/>
      <w:lvlText w:val=""/>
      <w:lvlJc w:val="left"/>
      <w:pPr>
        <w:ind w:left="6586" w:hanging="360"/>
      </w:pPr>
      <w:rPr>
        <w:rFonts w:ascii="Wingdings" w:hAnsi="Wingdings" w:hint="default"/>
      </w:rPr>
    </w:lvl>
  </w:abstractNum>
  <w:abstractNum w:abstractNumId="9" w15:restartNumberingAfterBreak="0">
    <w:nsid w:val="314D194A"/>
    <w:multiLevelType w:val="hybridMultilevel"/>
    <w:tmpl w:val="0B9A70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F725F1"/>
    <w:multiLevelType w:val="hybridMultilevel"/>
    <w:tmpl w:val="778A7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3D10D8"/>
    <w:multiLevelType w:val="hybridMultilevel"/>
    <w:tmpl w:val="E4C0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8286C2C"/>
    <w:multiLevelType w:val="hybridMultilevel"/>
    <w:tmpl w:val="F050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0A8B"/>
    <w:multiLevelType w:val="hybridMultilevel"/>
    <w:tmpl w:val="5234F4B6"/>
    <w:lvl w:ilvl="0" w:tplc="08090001">
      <w:start w:val="1"/>
      <w:numFmt w:val="bullet"/>
      <w:lvlText w:val=""/>
      <w:lvlJc w:val="left"/>
      <w:pPr>
        <w:ind w:left="828" w:hanging="360"/>
      </w:pPr>
      <w:rPr>
        <w:rFonts w:ascii="Symbol" w:hAnsi="Symbol" w:hint="default"/>
      </w:rPr>
    </w:lvl>
    <w:lvl w:ilvl="1" w:tplc="08090003" w:tentative="1">
      <w:start w:val="1"/>
      <w:numFmt w:val="bullet"/>
      <w:lvlText w:val="o"/>
      <w:lvlJc w:val="left"/>
      <w:pPr>
        <w:ind w:left="1548" w:hanging="360"/>
      </w:pPr>
      <w:rPr>
        <w:rFonts w:ascii="Courier New" w:hAnsi="Courier New" w:cs="Courier New" w:hint="default"/>
      </w:rPr>
    </w:lvl>
    <w:lvl w:ilvl="2" w:tplc="08090005" w:tentative="1">
      <w:start w:val="1"/>
      <w:numFmt w:val="bullet"/>
      <w:lvlText w:val=""/>
      <w:lvlJc w:val="left"/>
      <w:pPr>
        <w:ind w:left="2268" w:hanging="360"/>
      </w:pPr>
      <w:rPr>
        <w:rFonts w:ascii="Wingdings" w:hAnsi="Wingdings" w:hint="default"/>
      </w:rPr>
    </w:lvl>
    <w:lvl w:ilvl="3" w:tplc="08090001" w:tentative="1">
      <w:start w:val="1"/>
      <w:numFmt w:val="bullet"/>
      <w:lvlText w:val=""/>
      <w:lvlJc w:val="left"/>
      <w:pPr>
        <w:ind w:left="2988" w:hanging="360"/>
      </w:pPr>
      <w:rPr>
        <w:rFonts w:ascii="Symbol" w:hAnsi="Symbol" w:hint="default"/>
      </w:rPr>
    </w:lvl>
    <w:lvl w:ilvl="4" w:tplc="08090003" w:tentative="1">
      <w:start w:val="1"/>
      <w:numFmt w:val="bullet"/>
      <w:lvlText w:val="o"/>
      <w:lvlJc w:val="left"/>
      <w:pPr>
        <w:ind w:left="3708" w:hanging="360"/>
      </w:pPr>
      <w:rPr>
        <w:rFonts w:ascii="Courier New" w:hAnsi="Courier New" w:cs="Courier New" w:hint="default"/>
      </w:rPr>
    </w:lvl>
    <w:lvl w:ilvl="5" w:tplc="08090005" w:tentative="1">
      <w:start w:val="1"/>
      <w:numFmt w:val="bullet"/>
      <w:lvlText w:val=""/>
      <w:lvlJc w:val="left"/>
      <w:pPr>
        <w:ind w:left="4428" w:hanging="360"/>
      </w:pPr>
      <w:rPr>
        <w:rFonts w:ascii="Wingdings" w:hAnsi="Wingdings" w:hint="default"/>
      </w:rPr>
    </w:lvl>
    <w:lvl w:ilvl="6" w:tplc="08090001" w:tentative="1">
      <w:start w:val="1"/>
      <w:numFmt w:val="bullet"/>
      <w:lvlText w:val=""/>
      <w:lvlJc w:val="left"/>
      <w:pPr>
        <w:ind w:left="5148" w:hanging="360"/>
      </w:pPr>
      <w:rPr>
        <w:rFonts w:ascii="Symbol" w:hAnsi="Symbol" w:hint="default"/>
      </w:rPr>
    </w:lvl>
    <w:lvl w:ilvl="7" w:tplc="08090003" w:tentative="1">
      <w:start w:val="1"/>
      <w:numFmt w:val="bullet"/>
      <w:lvlText w:val="o"/>
      <w:lvlJc w:val="left"/>
      <w:pPr>
        <w:ind w:left="5868" w:hanging="360"/>
      </w:pPr>
      <w:rPr>
        <w:rFonts w:ascii="Courier New" w:hAnsi="Courier New" w:cs="Courier New" w:hint="default"/>
      </w:rPr>
    </w:lvl>
    <w:lvl w:ilvl="8" w:tplc="08090005" w:tentative="1">
      <w:start w:val="1"/>
      <w:numFmt w:val="bullet"/>
      <w:lvlText w:val=""/>
      <w:lvlJc w:val="left"/>
      <w:pPr>
        <w:ind w:left="6588" w:hanging="360"/>
      </w:pPr>
      <w:rPr>
        <w:rFonts w:ascii="Wingdings" w:hAnsi="Wingdings" w:hint="default"/>
      </w:rPr>
    </w:lvl>
  </w:abstractNum>
  <w:abstractNum w:abstractNumId="14" w15:restartNumberingAfterBreak="0">
    <w:nsid w:val="53E54FE5"/>
    <w:multiLevelType w:val="hybridMultilevel"/>
    <w:tmpl w:val="927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DD004FB"/>
    <w:multiLevelType w:val="hybridMultilevel"/>
    <w:tmpl w:val="8C7C1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220535"/>
    <w:multiLevelType w:val="hybridMultilevel"/>
    <w:tmpl w:val="E2A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A42363"/>
    <w:multiLevelType w:val="hybridMultilevel"/>
    <w:tmpl w:val="6918196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681002D"/>
    <w:multiLevelType w:val="hybridMultilevel"/>
    <w:tmpl w:val="9BD003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6F568D9"/>
    <w:multiLevelType w:val="hybridMultilevel"/>
    <w:tmpl w:val="5AAA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3"/>
  </w:num>
  <w:num w:numId="4">
    <w:abstractNumId w:val="4"/>
  </w:num>
  <w:num w:numId="5">
    <w:abstractNumId w:val="14"/>
  </w:num>
  <w:num w:numId="6">
    <w:abstractNumId w:val="16"/>
  </w:num>
  <w:num w:numId="7">
    <w:abstractNumId w:val="2"/>
  </w:num>
  <w:num w:numId="8">
    <w:abstractNumId w:val="12"/>
  </w:num>
  <w:num w:numId="9">
    <w:abstractNumId w:val="11"/>
  </w:num>
  <w:num w:numId="10">
    <w:abstractNumId w:val="5"/>
  </w:num>
  <w:num w:numId="11">
    <w:abstractNumId w:val="6"/>
  </w:num>
  <w:num w:numId="12">
    <w:abstractNumId w:val="13"/>
  </w:num>
  <w:num w:numId="13">
    <w:abstractNumId w:val="1"/>
  </w:num>
  <w:num w:numId="14">
    <w:abstractNumId w:val="18"/>
  </w:num>
  <w:num w:numId="15">
    <w:abstractNumId w:val="8"/>
  </w:num>
  <w:num w:numId="16">
    <w:abstractNumId w:val="9"/>
  </w:num>
  <w:num w:numId="17">
    <w:abstractNumId w:val="10"/>
  </w:num>
  <w:num w:numId="18">
    <w:abstractNumId w:val="15"/>
  </w:num>
  <w:num w:numId="19">
    <w:abstractNumId w:val="17"/>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C5E"/>
    <w:rsid w:val="00055EB6"/>
    <w:rsid w:val="00081623"/>
    <w:rsid w:val="001102F5"/>
    <w:rsid w:val="001E6516"/>
    <w:rsid w:val="004564F7"/>
    <w:rsid w:val="0047334D"/>
    <w:rsid w:val="005B607C"/>
    <w:rsid w:val="005C0753"/>
    <w:rsid w:val="00741ED3"/>
    <w:rsid w:val="007E7C5E"/>
    <w:rsid w:val="00905883"/>
    <w:rsid w:val="00B17739"/>
    <w:rsid w:val="00BA4D8D"/>
    <w:rsid w:val="00BD00F7"/>
    <w:rsid w:val="00DF2A49"/>
    <w:rsid w:val="00DF634F"/>
    <w:rsid w:val="00F2439D"/>
    <w:rsid w:val="00FD48B2"/>
    <w:rsid w:val="00FD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5BE7"/>
  <w15:chartTrackingRefBased/>
  <w15:docId w15:val="{F390D5A5-C8FA-4D5D-902A-D31800D0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34D"/>
    <w:pPr>
      <w:ind w:left="720"/>
      <w:contextualSpacing/>
    </w:pPr>
  </w:style>
  <w:style w:type="paragraph" w:customStyle="1" w:styleId="TableParagraph">
    <w:name w:val="Table Paragraph"/>
    <w:basedOn w:val="Normal"/>
    <w:uiPriority w:val="1"/>
    <w:qFormat/>
    <w:rsid w:val="00DF2A49"/>
    <w:pPr>
      <w:widowControl w:val="0"/>
      <w:autoSpaceDE w:val="0"/>
      <w:autoSpaceDN w:val="0"/>
      <w:spacing w:after="0" w:line="240" w:lineRule="auto"/>
      <w:ind w:left="108"/>
    </w:pPr>
    <w:rPr>
      <w:rFonts w:ascii="Segoe UI Emoji" w:eastAsia="Segoe UI Emoji" w:hAnsi="Segoe UI Emoji" w:cs="Segoe UI Emoj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72236-778A-4776-BF45-50F70FF7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Rebecca Davies</cp:lastModifiedBy>
  <cp:revision>3</cp:revision>
  <dcterms:created xsi:type="dcterms:W3CDTF">2023-02-10T14:38:00Z</dcterms:created>
  <dcterms:modified xsi:type="dcterms:W3CDTF">2023-02-10T14:41:00Z</dcterms:modified>
</cp:coreProperties>
</file>